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B04" w:rsidRPr="001A0E85" w:rsidRDefault="00183B04" w:rsidP="00183B04">
      <w:pPr>
        <w:spacing w:after="160" w:line="256" w:lineRule="auto"/>
        <w:rPr>
          <w:b/>
          <w:i/>
          <w:sz w:val="24"/>
          <w:lang w:val="hu-HU"/>
        </w:rPr>
      </w:pPr>
      <w:r w:rsidRPr="001A0E85">
        <w:rPr>
          <w:b/>
          <w:i/>
          <w:noProof/>
          <w:sz w:val="24"/>
          <w:lang w:eastAsia="sr-Latn-RS"/>
        </w:rPr>
        <w:drawing>
          <wp:anchor distT="0" distB="0" distL="114300" distR="114300" simplePos="0" relativeHeight="251659264" behindDoc="1" locked="0" layoutInCell="1" allowOverlap="1" wp14:anchorId="054F27F9" wp14:editId="48BD306E">
            <wp:simplePos x="0" y="0"/>
            <wp:positionH relativeFrom="column">
              <wp:posOffset>2324100</wp:posOffset>
            </wp:positionH>
            <wp:positionV relativeFrom="paragraph">
              <wp:posOffset>-104775</wp:posOffset>
            </wp:positionV>
            <wp:extent cx="1390650" cy="1327785"/>
            <wp:effectExtent l="0" t="0" r="0" b="5715"/>
            <wp:wrapNone/>
            <wp:docPr id="4" name="Picture 4" descr="C:\Users\Lenovo\AppData\Local\Microsoft\Windows\INetCache\Content.Word\srem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AppData\Local\Microsoft\Windows\INetCache\Content.Word\sremac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27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A0E85">
        <w:rPr>
          <w:b/>
          <w:i/>
          <w:sz w:val="24"/>
          <w:lang w:val="sr-Cyrl-RS"/>
        </w:rPr>
        <w:t xml:space="preserve">ОСНОВНА ШКОЛА “СТЕВАН СРЕМАЦ” </w:t>
      </w:r>
      <w:r w:rsidRPr="001A0E85">
        <w:rPr>
          <w:b/>
          <w:i/>
          <w:sz w:val="24"/>
          <w:lang w:val="sr-Cyrl-RS"/>
        </w:rPr>
        <w:tab/>
      </w:r>
      <w:r w:rsidRPr="001A0E85">
        <w:rPr>
          <w:b/>
          <w:i/>
          <w:sz w:val="24"/>
          <w:lang w:val="hu-HU"/>
        </w:rPr>
        <w:t xml:space="preserve"> </w:t>
      </w:r>
      <w:r w:rsidRPr="001A0E85">
        <w:rPr>
          <w:b/>
          <w:i/>
          <w:sz w:val="24"/>
          <w:lang w:val="hu-HU"/>
        </w:rPr>
        <w:tab/>
        <w:t xml:space="preserve">           STEVAN SREMAC ÁLTALÁNOS ISKOLA</w:t>
      </w:r>
    </w:p>
    <w:p w:rsidR="00183B04" w:rsidRDefault="00183B04" w:rsidP="00183B04">
      <w:pPr>
        <w:spacing w:after="160" w:line="256" w:lineRule="auto"/>
      </w:pPr>
      <w:r w:rsidRPr="001A0E85">
        <w:rPr>
          <w:b/>
          <w:i/>
          <w:sz w:val="24"/>
          <w:lang w:val="hu-HU"/>
        </w:rPr>
        <w:t xml:space="preserve">24400 </w:t>
      </w:r>
      <w:r w:rsidRPr="001A0E85">
        <w:rPr>
          <w:b/>
          <w:i/>
          <w:sz w:val="24"/>
          <w:lang w:val="sr-Cyrl-RS"/>
        </w:rPr>
        <w:t xml:space="preserve">Сента, </w:t>
      </w:r>
      <w:r w:rsidRPr="001A0E85">
        <w:rPr>
          <w:b/>
          <w:i/>
          <w:sz w:val="24"/>
          <w:lang w:val="hu-HU"/>
        </w:rPr>
        <w:t xml:space="preserve">ул. </w:t>
      </w:r>
      <w:r>
        <w:rPr>
          <w:b/>
          <w:i/>
          <w:sz w:val="24"/>
          <w:lang w:val="sr-Cyrl-RS"/>
        </w:rPr>
        <w:t>Максима Горког 1</w:t>
      </w:r>
      <w:r w:rsidRPr="001A0E85">
        <w:rPr>
          <w:b/>
          <w:i/>
          <w:sz w:val="24"/>
          <w:lang w:val="sr-Cyrl-RS"/>
        </w:rPr>
        <w:tab/>
      </w:r>
      <w:r w:rsidRPr="001A0E85">
        <w:rPr>
          <w:b/>
          <w:i/>
          <w:sz w:val="24"/>
          <w:lang w:val="sr-Cyrl-RS"/>
        </w:rPr>
        <w:tab/>
      </w:r>
      <w:r>
        <w:rPr>
          <w:b/>
          <w:i/>
          <w:sz w:val="24"/>
        </w:rPr>
        <w:t xml:space="preserve">               </w:t>
      </w:r>
      <w:r w:rsidRPr="001A0E85">
        <w:rPr>
          <w:b/>
          <w:i/>
          <w:sz w:val="24"/>
          <w:lang w:val="hu-HU"/>
        </w:rPr>
        <w:t xml:space="preserve"> </w:t>
      </w:r>
      <w:r w:rsidRPr="001A0E85">
        <w:rPr>
          <w:b/>
          <w:i/>
          <w:sz w:val="24"/>
          <w:lang w:val="sr-Cyrl-RS"/>
        </w:rPr>
        <w:t xml:space="preserve">24400 </w:t>
      </w:r>
      <w:r w:rsidRPr="001A0E85">
        <w:rPr>
          <w:b/>
          <w:i/>
          <w:sz w:val="24"/>
          <w:lang w:val="hu-HU"/>
        </w:rPr>
        <w:t>Zenta</w:t>
      </w:r>
      <w:r>
        <w:rPr>
          <w:b/>
          <w:i/>
          <w:sz w:val="24"/>
          <w:lang w:val="hu-HU"/>
        </w:rPr>
        <w:t>, Maks</w:t>
      </w:r>
      <w:r w:rsidR="00DD24D4">
        <w:rPr>
          <w:b/>
          <w:i/>
          <w:sz w:val="24"/>
          <w:lang w:val="hu-HU"/>
        </w:rPr>
        <w:t>z</w:t>
      </w:r>
      <w:r>
        <w:rPr>
          <w:b/>
          <w:i/>
          <w:sz w:val="24"/>
          <w:lang w:val="hu-HU"/>
        </w:rPr>
        <w:t>im Gorkij utca 1</w:t>
      </w:r>
      <w:r w:rsidRPr="00D74186">
        <w:t xml:space="preserve"> </w:t>
      </w:r>
    </w:p>
    <w:p w:rsidR="00183B04" w:rsidRPr="00D74186" w:rsidRDefault="00183B04" w:rsidP="00183B04">
      <w:pPr>
        <w:spacing w:after="160" w:line="256" w:lineRule="auto"/>
        <w:rPr>
          <w:b/>
          <w:i/>
          <w:sz w:val="24"/>
          <w:lang w:val="hu-HU"/>
        </w:rPr>
      </w:pPr>
      <w:r w:rsidRPr="00D74186">
        <w:rPr>
          <w:b/>
          <w:i/>
          <w:sz w:val="24"/>
          <w:lang w:val="hu-HU"/>
        </w:rPr>
        <w:t>JБКЈС: 74288</w:t>
      </w:r>
      <w:r w:rsidRPr="00D74186">
        <w:rPr>
          <w:b/>
          <w:i/>
          <w:sz w:val="24"/>
          <w:lang w:val="hu-HU"/>
        </w:rPr>
        <w:tab/>
      </w:r>
      <w:r w:rsidRPr="00D74186">
        <w:rPr>
          <w:b/>
          <w:i/>
          <w:sz w:val="24"/>
          <w:lang w:val="hu-HU"/>
        </w:rPr>
        <w:tab/>
      </w:r>
      <w:r w:rsidRPr="00D74186">
        <w:rPr>
          <w:b/>
          <w:i/>
          <w:sz w:val="24"/>
          <w:lang w:val="hu-HU"/>
        </w:rPr>
        <w:tab/>
      </w:r>
      <w:r w:rsidRPr="00D74186">
        <w:rPr>
          <w:b/>
          <w:i/>
          <w:sz w:val="24"/>
          <w:lang w:val="hu-HU"/>
        </w:rPr>
        <w:tab/>
        <w:t xml:space="preserve">                                            tel/fax: +318 24 812 165</w:t>
      </w:r>
      <w:r w:rsidRPr="00D74186">
        <w:rPr>
          <w:b/>
          <w:i/>
          <w:sz w:val="24"/>
          <w:lang w:val="hu-HU"/>
        </w:rPr>
        <w:tab/>
      </w:r>
    </w:p>
    <w:p w:rsidR="00183B04" w:rsidRPr="00D74186" w:rsidRDefault="00183B04" w:rsidP="00183B04">
      <w:pPr>
        <w:spacing w:after="160" w:line="256" w:lineRule="auto"/>
        <w:rPr>
          <w:b/>
          <w:i/>
          <w:sz w:val="24"/>
          <w:lang w:val="hu-HU"/>
        </w:rPr>
      </w:pPr>
      <w:r w:rsidRPr="00D74186">
        <w:rPr>
          <w:b/>
          <w:i/>
          <w:sz w:val="24"/>
          <w:lang w:val="hu-HU"/>
        </w:rPr>
        <w:t>Матични број: 08970416</w:t>
      </w:r>
      <w:r w:rsidRPr="00D74186">
        <w:rPr>
          <w:b/>
          <w:i/>
          <w:sz w:val="24"/>
          <w:lang w:val="hu-HU"/>
        </w:rPr>
        <w:tab/>
      </w:r>
      <w:r w:rsidRPr="00D74186">
        <w:rPr>
          <w:b/>
          <w:i/>
          <w:sz w:val="24"/>
          <w:lang w:val="hu-HU"/>
        </w:rPr>
        <w:tab/>
      </w:r>
      <w:r w:rsidRPr="00D74186">
        <w:rPr>
          <w:b/>
          <w:i/>
          <w:sz w:val="24"/>
          <w:lang w:val="hu-HU"/>
        </w:rPr>
        <w:tab/>
      </w:r>
      <w:r w:rsidRPr="00D74186">
        <w:rPr>
          <w:b/>
          <w:i/>
          <w:sz w:val="24"/>
          <w:lang w:val="hu-HU"/>
        </w:rPr>
        <w:tab/>
      </w:r>
      <w:r w:rsidRPr="00D74186">
        <w:rPr>
          <w:b/>
          <w:i/>
          <w:sz w:val="24"/>
          <w:lang w:val="hu-HU"/>
        </w:rPr>
        <w:tab/>
        <w:t>e-mail: osstevansremac@yahoo.com</w:t>
      </w:r>
    </w:p>
    <w:p w:rsidR="00183B04" w:rsidRDefault="00183B04" w:rsidP="00183B04">
      <w:pPr>
        <w:spacing w:after="0"/>
        <w:jc w:val="both"/>
        <w:rPr>
          <w:lang w:val="sr-Cyrl-RS"/>
        </w:rPr>
      </w:pPr>
      <w:r w:rsidRPr="00D74186">
        <w:rPr>
          <w:b/>
          <w:i/>
          <w:sz w:val="24"/>
          <w:lang w:val="hu-HU"/>
        </w:rPr>
        <w:t>ПИБ: 111651836</w:t>
      </w:r>
      <w:r w:rsidRPr="001A0E85">
        <w:rPr>
          <w:lang w:val="sr-Cyrl-RS"/>
        </w:rPr>
        <w:tab/>
      </w:r>
    </w:p>
    <w:p w:rsidR="00183B04" w:rsidRPr="004D27D3" w:rsidRDefault="004D27D3" w:rsidP="00183B04">
      <w:pPr>
        <w:spacing w:after="0"/>
        <w:jc w:val="both"/>
        <w:rPr>
          <w:lang w:val="sr-Cyrl-RS"/>
        </w:rPr>
      </w:pPr>
      <w:r>
        <w:rPr>
          <w:lang w:val="sr-Cyrl-RS"/>
        </w:rPr>
        <w:t>______________________________________________________________________________</w:t>
      </w:r>
    </w:p>
    <w:p w:rsidR="00382D6E" w:rsidRDefault="00382D6E" w:rsidP="00430A16">
      <w:pPr>
        <w:spacing w:after="0"/>
        <w:jc w:val="both"/>
        <w:rPr>
          <w:lang w:val="sr-Cyrl-RS"/>
        </w:rPr>
      </w:pPr>
    </w:p>
    <w:p w:rsidR="003F54DE" w:rsidRDefault="00DB3851" w:rsidP="00430A16">
      <w:pPr>
        <w:spacing w:after="0"/>
        <w:jc w:val="both"/>
        <w:rPr>
          <w:lang w:val="sr-Cyrl-RS"/>
        </w:rPr>
      </w:pPr>
      <w:r>
        <w:rPr>
          <w:lang w:val="sr-Cyrl-RS"/>
        </w:rPr>
        <w:t>Дел. бр.</w:t>
      </w:r>
      <w:r w:rsidR="008207D8">
        <w:rPr>
          <w:lang w:val="sr-Cyrl-RS"/>
        </w:rPr>
        <w:t xml:space="preserve"> 2/2023-9</w:t>
      </w:r>
      <w:bookmarkStart w:id="0" w:name="_GoBack"/>
      <w:bookmarkEnd w:id="0"/>
    </w:p>
    <w:p w:rsidR="00DB3851" w:rsidRDefault="00DB3851" w:rsidP="00430A16">
      <w:pPr>
        <w:spacing w:after="0"/>
        <w:jc w:val="both"/>
        <w:rPr>
          <w:lang w:val="sr-Cyrl-RS"/>
        </w:rPr>
      </w:pPr>
      <w:r>
        <w:rPr>
          <w:lang w:val="sr-Cyrl-RS"/>
        </w:rPr>
        <w:t>Датум:</w:t>
      </w:r>
      <w:r w:rsidR="00F57210">
        <w:rPr>
          <w:lang w:val="sr-Cyrl-RS"/>
        </w:rPr>
        <w:t xml:space="preserve"> 1.6.2023.</w:t>
      </w:r>
    </w:p>
    <w:p w:rsidR="00DB3851" w:rsidRDefault="00DB3851" w:rsidP="00430A16">
      <w:pPr>
        <w:spacing w:after="0"/>
        <w:jc w:val="both"/>
      </w:pPr>
    </w:p>
    <w:p w:rsidR="006B669F" w:rsidRPr="006B669F" w:rsidRDefault="006B669F" w:rsidP="006B669F">
      <w:pPr>
        <w:spacing w:after="0"/>
        <w:jc w:val="both"/>
        <w:rPr>
          <w:lang w:val="sr-Cyrl-RS"/>
        </w:rPr>
      </w:pPr>
      <w:r>
        <w:t>На основу члана 8. Закона о јавним службама “(Службени гласник РС”, бр. 42/1991, 71/1994, 79/2005, 83/2014), члана 81.Закона о буџетском систему („Службени гласник РС“, бр. 54/2009, 73/2010, 101/2010, 101/2011, 93/2012, 62/2013, 63/2013, 108/2013, 142/2014, 68/2015, 103/2015, 99/2016, 113/2017, 95/2018,31/2019,72/2019,149/2020 и118/2021), у вези са применом Закона о донацијама и хуманитарној помоћи („Службени лист СРЈ“, бр. 53/2001, 61/2001, 36/2002 и „Службени гласник РС“ , бр.</w:t>
      </w:r>
      <w:r w:rsidR="00851C5C">
        <w:t xml:space="preserve"> 101/2005) и члана </w:t>
      </w:r>
      <w:r w:rsidR="00851C5C">
        <w:rPr>
          <w:lang w:val="sr-Cyrl-RS"/>
        </w:rPr>
        <w:t>55.</w:t>
      </w:r>
      <w:r>
        <w:t xml:space="preserve"> Статута Основне школе „</w:t>
      </w:r>
      <w:r>
        <w:rPr>
          <w:lang w:val="sr-Cyrl-RS"/>
        </w:rPr>
        <w:t>Стеван Сремац</w:t>
      </w:r>
      <w:r w:rsidR="00851C5C">
        <w:t>“ у Сенти (</w:t>
      </w:r>
      <w:r w:rsidR="00851C5C">
        <w:rPr>
          <w:lang w:val="sr-Cyrl-RS"/>
        </w:rPr>
        <w:t>д</w:t>
      </w:r>
      <w:r>
        <w:t>ел.број</w:t>
      </w:r>
      <w:r w:rsidR="00851C5C">
        <w:rPr>
          <w:lang w:val="sr-Cyrl-RS"/>
        </w:rPr>
        <w:t>: 2/2023-1 од 31.1.2023. године</w:t>
      </w:r>
      <w:r>
        <w:t xml:space="preserve"> </w:t>
      </w:r>
      <w:r>
        <w:rPr>
          <w:lang w:val="sr-Cyrl-RS"/>
        </w:rPr>
        <w:t>)</w:t>
      </w:r>
      <w:r>
        <w:t xml:space="preserve"> Школски одбор на седници одржаној дана </w:t>
      </w:r>
      <w:r w:rsidR="00F57210">
        <w:rPr>
          <w:lang w:val="sr-Cyrl-RS"/>
        </w:rPr>
        <w:t>1.6.2023</w:t>
      </w:r>
      <w:r>
        <w:t>. године дон</w:t>
      </w:r>
      <w:r>
        <w:rPr>
          <w:lang w:val="sr-Cyrl-RS"/>
        </w:rPr>
        <w:t>оси</w:t>
      </w:r>
      <w:r>
        <w:t xml:space="preserve"> </w:t>
      </w:r>
    </w:p>
    <w:p w:rsidR="006B669F" w:rsidRDefault="006B669F" w:rsidP="006B669F">
      <w:pPr>
        <w:spacing w:after="0"/>
        <w:jc w:val="both"/>
      </w:pPr>
    </w:p>
    <w:p w:rsidR="006B669F" w:rsidRDefault="006B669F" w:rsidP="006B669F">
      <w:pPr>
        <w:spacing w:after="0"/>
        <w:jc w:val="both"/>
      </w:pPr>
    </w:p>
    <w:p w:rsidR="009551B5" w:rsidRDefault="006B669F" w:rsidP="006B669F">
      <w:pPr>
        <w:spacing w:after="0"/>
        <w:jc w:val="center"/>
        <w:rPr>
          <w:b/>
          <w:lang w:val="sr-Cyrl-RS"/>
        </w:rPr>
      </w:pPr>
      <w:r w:rsidRPr="009551B5">
        <w:rPr>
          <w:b/>
        </w:rPr>
        <w:t>ПРАВИЛНИК</w:t>
      </w:r>
    </w:p>
    <w:p w:rsidR="006B669F" w:rsidRDefault="009551B5" w:rsidP="009551B5">
      <w:pPr>
        <w:spacing w:after="0"/>
        <w:jc w:val="center"/>
        <w:rPr>
          <w:b/>
          <w:lang w:val="sr-Cyrl-RS"/>
        </w:rPr>
      </w:pPr>
      <w:r>
        <w:rPr>
          <w:b/>
          <w:lang w:val="sr-Cyrl-RS"/>
        </w:rPr>
        <w:t xml:space="preserve"> О ПОСТУПАЊУ СА </w:t>
      </w:r>
      <w:r w:rsidR="006B669F" w:rsidRPr="009551B5">
        <w:rPr>
          <w:b/>
        </w:rPr>
        <w:t>ДОНАЦИЈАМА</w:t>
      </w:r>
    </w:p>
    <w:p w:rsidR="009551B5" w:rsidRPr="009551B5" w:rsidRDefault="009551B5" w:rsidP="009551B5">
      <w:pPr>
        <w:spacing w:after="0"/>
        <w:jc w:val="center"/>
        <w:rPr>
          <w:b/>
          <w:lang w:val="sr-Cyrl-RS"/>
        </w:rPr>
      </w:pPr>
    </w:p>
    <w:p w:rsidR="006B669F" w:rsidRDefault="006B669F" w:rsidP="006B669F">
      <w:pPr>
        <w:spacing w:after="0"/>
        <w:jc w:val="both"/>
      </w:pPr>
    </w:p>
    <w:p w:rsidR="006B669F" w:rsidRPr="006B669F" w:rsidRDefault="006B669F" w:rsidP="006B669F">
      <w:pPr>
        <w:spacing w:after="0"/>
        <w:jc w:val="both"/>
        <w:rPr>
          <w:b/>
          <w:lang w:val="sr-Cyrl-RS"/>
        </w:rPr>
      </w:pPr>
      <w:r w:rsidRPr="006B669F">
        <w:rPr>
          <w:b/>
        </w:rPr>
        <w:t>I. ОСНОВНЕ ОДРЕДБЕ</w:t>
      </w:r>
    </w:p>
    <w:p w:rsidR="006B669F" w:rsidRPr="006B669F" w:rsidRDefault="006B669F" w:rsidP="006B669F">
      <w:pPr>
        <w:rPr>
          <w:lang w:val="sr-Cyrl-RS"/>
        </w:rPr>
      </w:pPr>
    </w:p>
    <w:p w:rsidR="006B669F" w:rsidRPr="006B669F" w:rsidRDefault="006B669F" w:rsidP="006B669F">
      <w:pPr>
        <w:spacing w:after="0"/>
        <w:jc w:val="both"/>
        <w:rPr>
          <w:i/>
          <w:lang w:val="sr-Cyrl-RS"/>
        </w:rPr>
      </w:pPr>
      <w:r w:rsidRPr="006B669F">
        <w:rPr>
          <w:i/>
          <w:lang w:val="sr-Cyrl-RS"/>
        </w:rPr>
        <w:t>Предмет Правилника</w:t>
      </w:r>
    </w:p>
    <w:p w:rsidR="006B669F" w:rsidRDefault="006B669F" w:rsidP="006B669F">
      <w:pPr>
        <w:spacing w:after="0"/>
        <w:jc w:val="both"/>
        <w:rPr>
          <w:lang w:val="sr-Cyrl-RS"/>
        </w:rPr>
      </w:pPr>
    </w:p>
    <w:p w:rsidR="006B669F" w:rsidRPr="006B669F" w:rsidRDefault="006B669F" w:rsidP="006B669F">
      <w:pPr>
        <w:spacing w:after="0"/>
        <w:jc w:val="both"/>
        <w:rPr>
          <w:b/>
        </w:rPr>
      </w:pPr>
      <w:r w:rsidRPr="006B669F">
        <w:rPr>
          <w:b/>
        </w:rPr>
        <w:t>Члан 1.</w:t>
      </w:r>
    </w:p>
    <w:p w:rsidR="006B669F" w:rsidRDefault="006B669F" w:rsidP="006B669F">
      <w:pPr>
        <w:spacing w:after="0"/>
        <w:jc w:val="both"/>
      </w:pPr>
    </w:p>
    <w:p w:rsidR="006B669F" w:rsidRDefault="006B669F" w:rsidP="006B669F">
      <w:pPr>
        <w:spacing w:after="0"/>
        <w:jc w:val="both"/>
        <w:rPr>
          <w:lang w:val="sr-Cyrl-RS"/>
        </w:rPr>
      </w:pPr>
      <w:r>
        <w:rPr>
          <w:lang w:val="sr-Cyrl-RS"/>
        </w:rPr>
        <w:t>Овим П</w:t>
      </w:r>
      <w:r w:rsidRPr="006B669F">
        <w:rPr>
          <w:lang w:val="sr-Cyrl-RS"/>
        </w:rPr>
        <w:t xml:space="preserve">равилником уређују се начин, поступак и контрола пријема и реализације донација чији је прималац или корисник </w:t>
      </w:r>
      <w:r>
        <w:rPr>
          <w:lang w:val="sr-Cyrl-RS"/>
        </w:rPr>
        <w:t>Основна школа „Стеван Сремац“ у Сенти ( даље: Школа)</w:t>
      </w:r>
    </w:p>
    <w:p w:rsidR="006B669F" w:rsidRPr="006B669F" w:rsidRDefault="006B669F" w:rsidP="006B669F">
      <w:pPr>
        <w:spacing w:after="0"/>
        <w:jc w:val="both"/>
        <w:rPr>
          <w:lang w:val="sr-Cyrl-RS"/>
        </w:rPr>
      </w:pPr>
    </w:p>
    <w:p w:rsidR="006B669F" w:rsidRPr="006B669F" w:rsidRDefault="006B669F" w:rsidP="006B669F">
      <w:pPr>
        <w:spacing w:after="0"/>
        <w:jc w:val="both"/>
        <w:rPr>
          <w:i/>
          <w:lang w:val="sr-Cyrl-RS"/>
        </w:rPr>
      </w:pPr>
      <w:r w:rsidRPr="006B669F">
        <w:rPr>
          <w:i/>
          <w:lang w:val="sr-Cyrl-RS"/>
        </w:rPr>
        <w:t>Примена Правилника</w:t>
      </w:r>
    </w:p>
    <w:p w:rsidR="006B669F" w:rsidRDefault="006B669F" w:rsidP="006B669F">
      <w:pPr>
        <w:spacing w:after="0"/>
        <w:jc w:val="both"/>
        <w:rPr>
          <w:lang w:val="sr-Cyrl-RS"/>
        </w:rPr>
      </w:pPr>
    </w:p>
    <w:p w:rsidR="006B669F" w:rsidRPr="006B669F" w:rsidRDefault="006B669F" w:rsidP="006B669F">
      <w:pPr>
        <w:spacing w:after="0"/>
        <w:jc w:val="both"/>
        <w:rPr>
          <w:b/>
        </w:rPr>
      </w:pPr>
      <w:r w:rsidRPr="006B669F">
        <w:rPr>
          <w:b/>
        </w:rPr>
        <w:t>Члан 2.</w:t>
      </w:r>
    </w:p>
    <w:p w:rsidR="006B669F" w:rsidRDefault="006B669F" w:rsidP="006B669F">
      <w:pPr>
        <w:spacing w:after="0"/>
        <w:jc w:val="both"/>
      </w:pPr>
    </w:p>
    <w:p w:rsidR="006B669F" w:rsidRDefault="006B669F" w:rsidP="006B669F">
      <w:pPr>
        <w:spacing w:after="0"/>
        <w:jc w:val="both"/>
        <w:rPr>
          <w:lang w:val="sr-Cyrl-RS"/>
        </w:rPr>
      </w:pPr>
      <w:r>
        <w:t xml:space="preserve">Овај </w:t>
      </w:r>
      <w:r>
        <w:rPr>
          <w:lang w:val="sr-Cyrl-RS"/>
        </w:rPr>
        <w:t xml:space="preserve">Правилник </w:t>
      </w:r>
      <w:r>
        <w:t xml:space="preserve">примењује се на донације чији је прималац </w:t>
      </w:r>
      <w:r>
        <w:rPr>
          <w:lang w:val="sr-Cyrl-RS"/>
        </w:rPr>
        <w:t>Основна школа „Стеван Сремац“ у Сенти</w:t>
      </w:r>
      <w:r>
        <w:t xml:space="preserve">, без обзира на даваоца и основ донације. </w:t>
      </w:r>
    </w:p>
    <w:p w:rsidR="006B669F" w:rsidRDefault="006B669F" w:rsidP="006B669F">
      <w:pPr>
        <w:spacing w:after="0"/>
        <w:jc w:val="both"/>
        <w:rPr>
          <w:lang w:val="sr-Cyrl-RS"/>
        </w:rPr>
      </w:pPr>
    </w:p>
    <w:p w:rsidR="006B669F" w:rsidRDefault="006B669F" w:rsidP="006B669F">
      <w:pPr>
        <w:spacing w:after="0"/>
        <w:jc w:val="both"/>
        <w:rPr>
          <w:lang w:val="sr-Cyrl-RS"/>
        </w:rPr>
      </w:pPr>
      <w:r>
        <w:t>Донација у смислу овог акта је наменски или</w:t>
      </w:r>
      <w:r>
        <w:rPr>
          <w:lang w:val="sr-Cyrl-RS"/>
        </w:rPr>
        <w:t xml:space="preserve"> </w:t>
      </w:r>
      <w:r>
        <w:t xml:space="preserve">ненаменски бесповратан приход, који се остварује на основу писаног уговора између даваоца и примаоца донације. </w:t>
      </w:r>
    </w:p>
    <w:p w:rsidR="006B669F" w:rsidRDefault="006B669F" w:rsidP="006B669F">
      <w:pPr>
        <w:spacing w:after="0"/>
        <w:jc w:val="both"/>
        <w:rPr>
          <w:lang w:val="sr-Cyrl-RS"/>
        </w:rPr>
      </w:pPr>
    </w:p>
    <w:p w:rsidR="006B669F" w:rsidRDefault="006B669F" w:rsidP="006B669F">
      <w:pPr>
        <w:spacing w:after="0"/>
        <w:jc w:val="both"/>
        <w:rPr>
          <w:lang w:val="sr-Cyrl-RS"/>
        </w:rPr>
      </w:pPr>
      <w:r>
        <w:t>Израз „донације“ у смислу овог акта обухвата донације у складу са законом</w:t>
      </w:r>
      <w:r>
        <w:rPr>
          <w:lang w:val="sr-Cyrl-RS"/>
        </w:rPr>
        <w:t xml:space="preserve"> </w:t>
      </w:r>
      <w:r>
        <w:t xml:space="preserve">који уређује донације и хуманитарну помоћ у смислу закона којим се уређују порези на имовину. </w:t>
      </w:r>
    </w:p>
    <w:p w:rsidR="006B669F" w:rsidRDefault="006B669F" w:rsidP="006B669F">
      <w:pPr>
        <w:spacing w:after="0"/>
        <w:jc w:val="both"/>
        <w:rPr>
          <w:lang w:val="sr-Cyrl-RS"/>
        </w:rPr>
      </w:pPr>
    </w:p>
    <w:p w:rsidR="006B669F" w:rsidRPr="006B669F" w:rsidRDefault="006B669F" w:rsidP="006B669F">
      <w:pPr>
        <w:spacing w:after="0"/>
        <w:jc w:val="both"/>
      </w:pPr>
      <w:r>
        <w:lastRenderedPageBreak/>
        <w:t>Одредбе овог акта које се односе на пријем донација, сходно се примењују у случају да је школа корисник донације, ако другачије није уређено.</w:t>
      </w:r>
    </w:p>
    <w:p w:rsidR="006B669F" w:rsidRPr="006B669F" w:rsidRDefault="006B669F" w:rsidP="006B669F">
      <w:pPr>
        <w:spacing w:after="0"/>
        <w:jc w:val="both"/>
        <w:rPr>
          <w:lang w:val="sr-Cyrl-RS"/>
        </w:rPr>
      </w:pPr>
    </w:p>
    <w:p w:rsidR="006B669F" w:rsidRPr="006B669F" w:rsidRDefault="006B669F" w:rsidP="006B669F">
      <w:pPr>
        <w:spacing w:after="0"/>
        <w:jc w:val="both"/>
        <w:rPr>
          <w:i/>
          <w:lang w:val="sr-Cyrl-RS"/>
        </w:rPr>
      </w:pPr>
      <w:r w:rsidRPr="006B669F">
        <w:rPr>
          <w:i/>
          <w:lang w:val="sr-Cyrl-RS"/>
        </w:rPr>
        <w:t>Предмет донације</w:t>
      </w:r>
    </w:p>
    <w:p w:rsidR="006B669F" w:rsidRDefault="006B669F" w:rsidP="006B669F">
      <w:pPr>
        <w:spacing w:after="0"/>
        <w:jc w:val="both"/>
        <w:rPr>
          <w:lang w:val="sr-Cyrl-RS"/>
        </w:rPr>
      </w:pPr>
    </w:p>
    <w:p w:rsidR="006B669F" w:rsidRPr="006B669F" w:rsidRDefault="006B669F" w:rsidP="006B669F">
      <w:pPr>
        <w:spacing w:after="0"/>
        <w:jc w:val="both"/>
        <w:rPr>
          <w:b/>
        </w:rPr>
      </w:pPr>
      <w:r w:rsidRPr="006B669F">
        <w:rPr>
          <w:b/>
        </w:rPr>
        <w:t>Члан 3.</w:t>
      </w:r>
    </w:p>
    <w:p w:rsidR="006B669F" w:rsidRDefault="006B669F" w:rsidP="006B669F">
      <w:pPr>
        <w:spacing w:after="0"/>
        <w:jc w:val="both"/>
      </w:pPr>
    </w:p>
    <w:p w:rsidR="006B669F" w:rsidRDefault="006B669F" w:rsidP="006B669F">
      <w:pPr>
        <w:spacing w:after="0"/>
        <w:jc w:val="both"/>
      </w:pPr>
      <w:r>
        <w:t>Предмет донације могу бити роба, услуге, новац, хартије од вредности, имовинска и друга права.</w:t>
      </w:r>
    </w:p>
    <w:p w:rsidR="006B669F" w:rsidRDefault="006B669F" w:rsidP="006B669F">
      <w:pPr>
        <w:spacing w:after="0"/>
        <w:jc w:val="both"/>
      </w:pPr>
      <w:r>
        <w:t xml:space="preserve"> </w:t>
      </w:r>
    </w:p>
    <w:p w:rsidR="006B669F" w:rsidRDefault="006B669F" w:rsidP="006B669F">
      <w:pPr>
        <w:spacing w:after="0"/>
        <w:jc w:val="both"/>
        <w:rPr>
          <w:lang w:val="sr-Cyrl-RS"/>
        </w:rPr>
      </w:pPr>
      <w:r>
        <w:t>Предмет донације мора испуњавати услове прописане за стављање у промет и употребу на тржишту Републике Србије, у складу са домаћим прописима и међународним уговорима.</w:t>
      </w:r>
    </w:p>
    <w:p w:rsidR="006B669F" w:rsidRPr="006B669F" w:rsidRDefault="006B669F" w:rsidP="006B669F">
      <w:pPr>
        <w:spacing w:after="0"/>
        <w:jc w:val="both"/>
        <w:rPr>
          <w:lang w:val="sr-Cyrl-RS"/>
        </w:rPr>
      </w:pPr>
    </w:p>
    <w:p w:rsidR="006B669F" w:rsidRDefault="006B669F" w:rsidP="006B669F">
      <w:pPr>
        <w:spacing w:after="0"/>
        <w:jc w:val="both"/>
        <w:rPr>
          <w:lang w:val="sr-Cyrl-RS"/>
        </w:rPr>
      </w:pPr>
      <w:r>
        <w:t>Ако је предмет донације роба из иностранства, она мора испуњавати услове у погледу здравствене, еколошке или друге врсте контроле, као и контроле квалитете, у складу са прописима Републике  Србије.</w:t>
      </w:r>
    </w:p>
    <w:p w:rsidR="006B669F" w:rsidRPr="006B669F" w:rsidRDefault="006B669F" w:rsidP="006B669F">
      <w:pPr>
        <w:spacing w:after="0"/>
        <w:jc w:val="both"/>
        <w:rPr>
          <w:lang w:val="sr-Cyrl-RS"/>
        </w:rPr>
      </w:pPr>
    </w:p>
    <w:p w:rsidR="006B669F" w:rsidRDefault="006B669F" w:rsidP="006B669F">
      <w:pPr>
        <w:spacing w:after="0"/>
        <w:jc w:val="both"/>
        <w:rPr>
          <w:lang w:val="sr-Cyrl-RS"/>
        </w:rPr>
      </w:pPr>
      <w:r>
        <w:t>Ако је прописом Републике Србије прописана обавеза прибављања дозволе за увоз робе која представља предмет донације, Установа прибавља такву дозволу.</w:t>
      </w:r>
    </w:p>
    <w:p w:rsidR="00F94E64" w:rsidRPr="00F94E64" w:rsidRDefault="00F94E64" w:rsidP="006B669F">
      <w:pPr>
        <w:spacing w:after="0"/>
        <w:jc w:val="both"/>
        <w:rPr>
          <w:lang w:val="sr-Cyrl-RS"/>
        </w:rPr>
      </w:pPr>
    </w:p>
    <w:p w:rsidR="006B669F" w:rsidRDefault="006B669F" w:rsidP="006B669F">
      <w:pPr>
        <w:spacing w:after="0"/>
        <w:jc w:val="both"/>
        <w:rPr>
          <w:lang w:val="sr-Cyrl-RS"/>
        </w:rPr>
      </w:pPr>
      <w:r>
        <w:t>Предмет донације не може бити роба чији су промет и употреба забрањени у земљи порекла или земљи производње.</w:t>
      </w:r>
    </w:p>
    <w:p w:rsidR="00F94E64" w:rsidRPr="00F94E64" w:rsidRDefault="00F94E64" w:rsidP="006B669F">
      <w:pPr>
        <w:spacing w:after="0"/>
        <w:jc w:val="both"/>
        <w:rPr>
          <w:lang w:val="sr-Cyrl-RS"/>
        </w:rPr>
      </w:pPr>
    </w:p>
    <w:p w:rsidR="006B669F" w:rsidRDefault="006B669F" w:rsidP="006B669F">
      <w:pPr>
        <w:spacing w:after="0"/>
        <w:jc w:val="both"/>
      </w:pPr>
      <w:r>
        <w:t>Донације у виду новца, уплаћују се на рачун Установе, са посебно дефинисаном наменом донације.</w:t>
      </w:r>
    </w:p>
    <w:p w:rsidR="006B669F" w:rsidRDefault="006B669F" w:rsidP="006B669F">
      <w:pPr>
        <w:spacing w:after="0"/>
        <w:jc w:val="both"/>
      </w:pPr>
    </w:p>
    <w:p w:rsidR="00F94E64" w:rsidRPr="00F94E64" w:rsidRDefault="00F94E64" w:rsidP="006B669F">
      <w:pPr>
        <w:spacing w:after="0"/>
        <w:jc w:val="both"/>
        <w:rPr>
          <w:i/>
          <w:lang w:val="sr-Cyrl-RS"/>
        </w:rPr>
      </w:pPr>
      <w:r w:rsidRPr="00F94E64">
        <w:rPr>
          <w:i/>
          <w:lang w:val="sr-Cyrl-RS"/>
        </w:rPr>
        <w:t>Давалац донације</w:t>
      </w:r>
    </w:p>
    <w:p w:rsidR="00F94E64" w:rsidRDefault="00F94E64" w:rsidP="006B669F">
      <w:pPr>
        <w:spacing w:after="0"/>
        <w:jc w:val="both"/>
        <w:rPr>
          <w:lang w:val="sr-Cyrl-RS"/>
        </w:rPr>
      </w:pPr>
    </w:p>
    <w:p w:rsidR="006B669F" w:rsidRPr="00F94E64" w:rsidRDefault="006B669F" w:rsidP="006B669F">
      <w:pPr>
        <w:spacing w:after="0"/>
        <w:jc w:val="both"/>
        <w:rPr>
          <w:b/>
        </w:rPr>
      </w:pPr>
      <w:r w:rsidRPr="00F94E64">
        <w:rPr>
          <w:b/>
        </w:rPr>
        <w:t>Члан 4.</w:t>
      </w:r>
    </w:p>
    <w:p w:rsidR="006B669F" w:rsidRDefault="006B669F" w:rsidP="006B669F">
      <w:pPr>
        <w:spacing w:after="0"/>
        <w:jc w:val="both"/>
      </w:pPr>
    </w:p>
    <w:p w:rsidR="00F94E64" w:rsidRDefault="006B669F" w:rsidP="006B669F">
      <w:pPr>
        <w:spacing w:after="0"/>
        <w:jc w:val="both"/>
        <w:rPr>
          <w:lang w:val="sr-Cyrl-RS"/>
        </w:rPr>
      </w:pPr>
      <w:r>
        <w:t>Давалац донације је домаће или страно физичко или правно лице које даје донацију.</w:t>
      </w:r>
    </w:p>
    <w:p w:rsidR="00F94E64" w:rsidRDefault="00F94E64" w:rsidP="006B669F">
      <w:pPr>
        <w:spacing w:after="0"/>
        <w:jc w:val="both"/>
        <w:rPr>
          <w:lang w:val="sr-Cyrl-RS"/>
        </w:rPr>
      </w:pPr>
    </w:p>
    <w:p w:rsidR="006B669F" w:rsidRDefault="006B669F" w:rsidP="006B669F">
      <w:pPr>
        <w:spacing w:after="0"/>
        <w:jc w:val="both"/>
      </w:pPr>
      <w:r>
        <w:t xml:space="preserve"> Давалац донације не може бити физичко или правно лице:</w:t>
      </w:r>
    </w:p>
    <w:p w:rsidR="006B669F" w:rsidRDefault="00F94E64" w:rsidP="006B669F">
      <w:pPr>
        <w:spacing w:after="0"/>
        <w:jc w:val="both"/>
      </w:pPr>
      <w:r>
        <w:t>1)</w:t>
      </w:r>
      <w:r>
        <w:rPr>
          <w:lang w:val="sr-Cyrl-RS"/>
        </w:rPr>
        <w:t xml:space="preserve"> </w:t>
      </w:r>
      <w:r w:rsidR="006B669F">
        <w:t>над којим корисник донације врши контролу или надзор,</w:t>
      </w:r>
    </w:p>
    <w:p w:rsidR="006B669F" w:rsidRDefault="00F94E64" w:rsidP="006B669F">
      <w:pPr>
        <w:spacing w:after="0"/>
        <w:jc w:val="both"/>
      </w:pPr>
      <w:r>
        <w:t>2)</w:t>
      </w:r>
      <w:r>
        <w:rPr>
          <w:lang w:val="sr-Cyrl-RS"/>
        </w:rPr>
        <w:t xml:space="preserve"> </w:t>
      </w:r>
      <w:r w:rsidR="006B669F">
        <w:t>које представља повезано лице са руководиоцима у Установи или њеном оснивачу, у смислу прописа којима се уређује спречавање сукоба интереса при вршењу јавних функција.</w:t>
      </w:r>
    </w:p>
    <w:p w:rsidR="006B669F" w:rsidRDefault="006B669F" w:rsidP="006B669F">
      <w:pPr>
        <w:spacing w:after="0"/>
        <w:jc w:val="both"/>
      </w:pPr>
    </w:p>
    <w:p w:rsidR="00F94E64" w:rsidRPr="00F94E64" w:rsidRDefault="00F94E64" w:rsidP="006B669F">
      <w:pPr>
        <w:spacing w:after="0"/>
        <w:jc w:val="both"/>
        <w:rPr>
          <w:i/>
          <w:lang w:val="sr-Cyrl-RS"/>
        </w:rPr>
      </w:pPr>
      <w:r w:rsidRPr="00F94E64">
        <w:rPr>
          <w:i/>
          <w:lang w:val="sr-Cyrl-RS"/>
        </w:rPr>
        <w:t>Вредност предмета донације</w:t>
      </w:r>
    </w:p>
    <w:p w:rsidR="00F94E64" w:rsidRDefault="00F94E64" w:rsidP="006B669F">
      <w:pPr>
        <w:spacing w:after="0"/>
        <w:jc w:val="both"/>
        <w:rPr>
          <w:lang w:val="sr-Cyrl-RS"/>
        </w:rPr>
      </w:pPr>
    </w:p>
    <w:p w:rsidR="006B669F" w:rsidRPr="00F94E64" w:rsidRDefault="006B669F" w:rsidP="006B669F">
      <w:pPr>
        <w:spacing w:after="0"/>
        <w:jc w:val="both"/>
        <w:rPr>
          <w:b/>
        </w:rPr>
      </w:pPr>
      <w:r w:rsidRPr="00F94E64">
        <w:rPr>
          <w:b/>
        </w:rPr>
        <w:t>Члан 5.</w:t>
      </w:r>
    </w:p>
    <w:p w:rsidR="006B669F" w:rsidRDefault="006B669F" w:rsidP="006B669F">
      <w:pPr>
        <w:spacing w:after="0"/>
        <w:jc w:val="both"/>
      </w:pPr>
    </w:p>
    <w:p w:rsidR="006B669F" w:rsidRDefault="006B669F" w:rsidP="006B669F">
      <w:pPr>
        <w:spacing w:after="0"/>
        <w:jc w:val="both"/>
        <w:rPr>
          <w:lang w:val="sr-Cyrl-RS"/>
        </w:rPr>
      </w:pPr>
      <w:r>
        <w:t>Вредност предмета донације мора бити процењива и мора бити тачно исказана у уговору о донацији.</w:t>
      </w:r>
    </w:p>
    <w:p w:rsidR="00F94E64" w:rsidRPr="00F94E64" w:rsidRDefault="00F94E64" w:rsidP="006B669F">
      <w:pPr>
        <w:spacing w:after="0"/>
        <w:jc w:val="both"/>
        <w:rPr>
          <w:lang w:val="sr-Cyrl-RS"/>
        </w:rPr>
      </w:pPr>
    </w:p>
    <w:p w:rsidR="006B669F" w:rsidRPr="00F94E64" w:rsidRDefault="006B669F" w:rsidP="006B669F">
      <w:pPr>
        <w:spacing w:after="0"/>
        <w:jc w:val="both"/>
        <w:rPr>
          <w:lang w:val="sr-Cyrl-RS"/>
        </w:rPr>
      </w:pPr>
      <w:r>
        <w:t>Вредност предмета донације приказује се у финансијском извештају</w:t>
      </w:r>
      <w:r w:rsidR="00F94E64">
        <w:rPr>
          <w:lang w:val="sr-Cyrl-RS"/>
        </w:rPr>
        <w:t xml:space="preserve"> Школе.</w:t>
      </w:r>
    </w:p>
    <w:p w:rsidR="006B669F" w:rsidRDefault="006B669F" w:rsidP="006B669F">
      <w:pPr>
        <w:spacing w:after="0"/>
        <w:jc w:val="both"/>
      </w:pPr>
    </w:p>
    <w:p w:rsidR="00F94E64" w:rsidRDefault="00F94E64" w:rsidP="006B669F">
      <w:pPr>
        <w:spacing w:after="0"/>
        <w:jc w:val="both"/>
        <w:rPr>
          <w:lang w:val="sr-Cyrl-RS"/>
        </w:rPr>
      </w:pPr>
    </w:p>
    <w:p w:rsidR="00F94E64" w:rsidRDefault="00F94E64" w:rsidP="006B669F">
      <w:pPr>
        <w:spacing w:after="0"/>
        <w:jc w:val="both"/>
        <w:rPr>
          <w:lang w:val="sr-Cyrl-RS"/>
        </w:rPr>
      </w:pPr>
    </w:p>
    <w:p w:rsidR="00F94E64" w:rsidRDefault="00F94E64" w:rsidP="006B669F">
      <w:pPr>
        <w:spacing w:after="0"/>
        <w:jc w:val="both"/>
        <w:rPr>
          <w:lang w:val="sr-Cyrl-RS"/>
        </w:rPr>
      </w:pPr>
    </w:p>
    <w:p w:rsidR="00F94E64" w:rsidRDefault="00F94E64" w:rsidP="006B669F">
      <w:pPr>
        <w:spacing w:after="0"/>
        <w:jc w:val="both"/>
        <w:rPr>
          <w:lang w:val="sr-Cyrl-RS"/>
        </w:rPr>
      </w:pPr>
    </w:p>
    <w:p w:rsidR="00F94E64" w:rsidRDefault="00F94E64" w:rsidP="006B669F">
      <w:pPr>
        <w:spacing w:after="0"/>
        <w:jc w:val="both"/>
        <w:rPr>
          <w:lang w:val="sr-Cyrl-RS"/>
        </w:rPr>
      </w:pPr>
    </w:p>
    <w:p w:rsidR="00F94E64" w:rsidRPr="00F94E64" w:rsidRDefault="00F94E64" w:rsidP="006B669F">
      <w:pPr>
        <w:spacing w:after="0"/>
        <w:jc w:val="both"/>
        <w:rPr>
          <w:i/>
          <w:lang w:val="sr-Cyrl-RS"/>
        </w:rPr>
      </w:pPr>
      <w:r w:rsidRPr="00F94E64">
        <w:rPr>
          <w:i/>
          <w:lang w:val="sr-Cyrl-RS"/>
        </w:rPr>
        <w:lastRenderedPageBreak/>
        <w:t>Намена донације</w:t>
      </w:r>
    </w:p>
    <w:p w:rsidR="00F94E64" w:rsidRDefault="00F94E64" w:rsidP="006B669F">
      <w:pPr>
        <w:spacing w:after="0"/>
        <w:jc w:val="both"/>
        <w:rPr>
          <w:lang w:val="sr-Cyrl-RS"/>
        </w:rPr>
      </w:pPr>
    </w:p>
    <w:p w:rsidR="006B669F" w:rsidRPr="00F94E64" w:rsidRDefault="006B669F" w:rsidP="006B669F">
      <w:pPr>
        <w:spacing w:after="0"/>
        <w:jc w:val="both"/>
        <w:rPr>
          <w:b/>
        </w:rPr>
      </w:pPr>
      <w:r w:rsidRPr="00F94E64">
        <w:rPr>
          <w:b/>
        </w:rPr>
        <w:t>Члан 6.</w:t>
      </w:r>
    </w:p>
    <w:p w:rsidR="006B669F" w:rsidRDefault="006B669F" w:rsidP="006B669F">
      <w:pPr>
        <w:spacing w:after="0"/>
        <w:jc w:val="both"/>
      </w:pPr>
    </w:p>
    <w:p w:rsidR="006B669F" w:rsidRDefault="006B669F" w:rsidP="006B669F">
      <w:pPr>
        <w:spacing w:after="0"/>
        <w:jc w:val="both"/>
        <w:rPr>
          <w:lang w:val="sr-Cyrl-RS"/>
        </w:rPr>
      </w:pPr>
      <w:r>
        <w:t>Ако намена донације није унапред одређена одлуку о</w:t>
      </w:r>
      <w:r w:rsidR="00F94E64">
        <w:t xml:space="preserve"> томе доноси директор Установе </w:t>
      </w:r>
      <w:r>
        <w:t>ако прописима који уређују пословање Установе није другачије предвиђен</w:t>
      </w:r>
      <w:r w:rsidR="00F94E64">
        <w:t>о</w:t>
      </w:r>
      <w:r>
        <w:t>.</w:t>
      </w:r>
    </w:p>
    <w:p w:rsidR="00F94E64" w:rsidRPr="00F94E64" w:rsidRDefault="00F94E64" w:rsidP="006B669F">
      <w:pPr>
        <w:spacing w:after="0"/>
        <w:jc w:val="both"/>
        <w:rPr>
          <w:lang w:val="sr-Cyrl-RS"/>
        </w:rPr>
      </w:pPr>
    </w:p>
    <w:p w:rsidR="006B669F" w:rsidRDefault="006B669F" w:rsidP="006B669F">
      <w:pPr>
        <w:spacing w:after="0"/>
        <w:jc w:val="both"/>
        <w:rPr>
          <w:lang w:val="sr-Cyrl-RS"/>
        </w:rPr>
      </w:pPr>
      <w:r>
        <w:t>Намена донације морa бити у складу са важећим законима и другим прописима и општим актима</w:t>
      </w:r>
      <w:r w:rsidR="00286AC5">
        <w:rPr>
          <w:lang w:val="sr-Cyrl-RS"/>
        </w:rPr>
        <w:t xml:space="preserve"> </w:t>
      </w:r>
      <w:r>
        <w:t>Установе.</w:t>
      </w:r>
    </w:p>
    <w:p w:rsidR="00F94E64" w:rsidRPr="00F94E64" w:rsidRDefault="00F94E64" w:rsidP="006B669F">
      <w:pPr>
        <w:spacing w:after="0"/>
        <w:jc w:val="both"/>
        <w:rPr>
          <w:lang w:val="sr-Cyrl-RS"/>
        </w:rPr>
      </w:pPr>
    </w:p>
    <w:p w:rsidR="006B669F" w:rsidRPr="00F94E64" w:rsidRDefault="006B669F" w:rsidP="006B669F">
      <w:pPr>
        <w:spacing w:after="0"/>
        <w:jc w:val="both"/>
        <w:rPr>
          <w:b/>
        </w:rPr>
      </w:pPr>
    </w:p>
    <w:p w:rsidR="006B669F" w:rsidRPr="00F94E64" w:rsidRDefault="006B669F" w:rsidP="006B669F">
      <w:pPr>
        <w:spacing w:after="0"/>
        <w:jc w:val="both"/>
        <w:rPr>
          <w:b/>
        </w:rPr>
      </w:pPr>
      <w:r w:rsidRPr="00F94E64">
        <w:rPr>
          <w:b/>
        </w:rPr>
        <w:t>II. ПРИЈЕМ ДОНАЦИЈА</w:t>
      </w:r>
    </w:p>
    <w:p w:rsidR="006B669F" w:rsidRDefault="006B669F" w:rsidP="006B669F">
      <w:pPr>
        <w:spacing w:after="0"/>
        <w:jc w:val="both"/>
      </w:pPr>
    </w:p>
    <w:p w:rsidR="00F94E64" w:rsidRPr="00F94E64" w:rsidRDefault="00F94E64" w:rsidP="006B669F">
      <w:pPr>
        <w:spacing w:after="0"/>
        <w:jc w:val="both"/>
        <w:rPr>
          <w:i/>
          <w:lang w:val="sr-Cyrl-RS"/>
        </w:rPr>
      </w:pPr>
      <w:r w:rsidRPr="00F94E64">
        <w:rPr>
          <w:i/>
          <w:lang w:val="sr-Cyrl-RS"/>
        </w:rPr>
        <w:t>Оправданости исплатувост донације</w:t>
      </w:r>
    </w:p>
    <w:p w:rsidR="00F94E64" w:rsidRPr="00F94E64" w:rsidRDefault="00F94E64" w:rsidP="006B669F">
      <w:pPr>
        <w:spacing w:after="0"/>
        <w:jc w:val="both"/>
        <w:rPr>
          <w:i/>
          <w:lang w:val="sr-Cyrl-RS"/>
        </w:rPr>
      </w:pPr>
    </w:p>
    <w:p w:rsidR="006B669F" w:rsidRPr="00F94E64" w:rsidRDefault="00F94E64" w:rsidP="006B669F">
      <w:pPr>
        <w:spacing w:after="0"/>
        <w:jc w:val="both"/>
        <w:rPr>
          <w:b/>
        </w:rPr>
      </w:pPr>
      <w:r w:rsidRPr="00F94E64">
        <w:rPr>
          <w:b/>
        </w:rPr>
        <w:t xml:space="preserve">Члан </w:t>
      </w:r>
      <w:r w:rsidRPr="00F94E64">
        <w:rPr>
          <w:b/>
          <w:lang w:val="sr-Cyrl-RS"/>
        </w:rPr>
        <w:t>7</w:t>
      </w:r>
      <w:r w:rsidR="006B669F" w:rsidRPr="00F94E64">
        <w:rPr>
          <w:b/>
        </w:rPr>
        <w:t>.</w:t>
      </w:r>
    </w:p>
    <w:p w:rsidR="006B669F" w:rsidRDefault="006B669F" w:rsidP="006B669F">
      <w:pPr>
        <w:spacing w:after="0"/>
        <w:jc w:val="both"/>
      </w:pPr>
    </w:p>
    <w:p w:rsidR="00F94E64" w:rsidRDefault="006B669F" w:rsidP="006B669F">
      <w:pPr>
        <w:spacing w:after="0"/>
        <w:jc w:val="both"/>
        <w:rPr>
          <w:lang w:val="sr-Cyrl-RS"/>
        </w:rPr>
      </w:pPr>
      <w:r>
        <w:t>Донација је оправдана ако њена намена, односно начин трошења и коришћења одговарају потребама примаоца и корисника донације.</w:t>
      </w:r>
    </w:p>
    <w:p w:rsidR="00F94E64" w:rsidRDefault="00F94E64" w:rsidP="006B669F">
      <w:pPr>
        <w:spacing w:after="0"/>
        <w:jc w:val="both"/>
        <w:rPr>
          <w:lang w:val="sr-Cyrl-RS"/>
        </w:rPr>
      </w:pPr>
    </w:p>
    <w:p w:rsidR="006B669F" w:rsidRDefault="006B669F" w:rsidP="006B669F">
      <w:pPr>
        <w:spacing w:after="0"/>
        <w:jc w:val="both"/>
        <w:rPr>
          <w:lang w:val="sr-Cyrl-RS"/>
        </w:rPr>
      </w:pPr>
      <w:r>
        <w:t>Донација није исплатива ако су процењени трошкови одржавања и коришћења у наредне три године од пријема донације већи од њене вредности наведене у уговору о донацији.</w:t>
      </w:r>
    </w:p>
    <w:p w:rsidR="00F94E64" w:rsidRPr="00F94E64" w:rsidRDefault="00F94E64" w:rsidP="006B669F">
      <w:pPr>
        <w:spacing w:after="0"/>
        <w:jc w:val="both"/>
        <w:rPr>
          <w:lang w:val="sr-Cyrl-RS"/>
        </w:rPr>
      </w:pPr>
    </w:p>
    <w:p w:rsidR="00F94E64" w:rsidRDefault="00F94E64" w:rsidP="006B669F">
      <w:pPr>
        <w:spacing w:after="0"/>
        <w:jc w:val="both"/>
        <w:rPr>
          <w:lang w:val="sr-Cyrl-RS"/>
        </w:rPr>
      </w:pPr>
      <w:r>
        <w:rPr>
          <w:lang w:val="sr-Cyrl-RS"/>
        </w:rPr>
        <w:t>Процена исплативости и оправданости донације</w:t>
      </w:r>
    </w:p>
    <w:p w:rsidR="00F94E64" w:rsidRDefault="00F94E64" w:rsidP="006B669F">
      <w:pPr>
        <w:spacing w:after="0"/>
        <w:jc w:val="both"/>
        <w:rPr>
          <w:lang w:val="sr-Cyrl-RS"/>
        </w:rPr>
      </w:pPr>
    </w:p>
    <w:p w:rsidR="006B669F" w:rsidRPr="00F94E64" w:rsidRDefault="00F94E64" w:rsidP="006B669F">
      <w:pPr>
        <w:spacing w:after="0"/>
        <w:jc w:val="both"/>
        <w:rPr>
          <w:b/>
        </w:rPr>
      </w:pPr>
      <w:r w:rsidRPr="00F94E64">
        <w:rPr>
          <w:b/>
        </w:rPr>
        <w:t xml:space="preserve">Члан </w:t>
      </w:r>
      <w:r w:rsidRPr="00F94E64">
        <w:rPr>
          <w:b/>
          <w:lang w:val="sr-Cyrl-RS"/>
        </w:rPr>
        <w:t>8</w:t>
      </w:r>
      <w:r w:rsidR="006B669F" w:rsidRPr="00F94E64">
        <w:rPr>
          <w:b/>
        </w:rPr>
        <w:t>.</w:t>
      </w:r>
    </w:p>
    <w:p w:rsidR="006B669F" w:rsidRDefault="006B669F" w:rsidP="006B669F">
      <w:pPr>
        <w:spacing w:after="0"/>
        <w:jc w:val="both"/>
      </w:pPr>
    </w:p>
    <w:p w:rsidR="006B669F" w:rsidRDefault="006B669F" w:rsidP="006B669F">
      <w:pPr>
        <w:spacing w:after="0"/>
        <w:jc w:val="both"/>
        <w:rPr>
          <w:lang w:val="sr-Cyrl-RS"/>
        </w:rPr>
      </w:pPr>
      <w:r>
        <w:t xml:space="preserve">Директор </w:t>
      </w:r>
      <w:r w:rsidR="00F94E64">
        <w:rPr>
          <w:lang w:val="sr-Cyrl-RS"/>
        </w:rPr>
        <w:t>Школе</w:t>
      </w:r>
      <w:r>
        <w:t xml:space="preserve"> образује комисију за проц</w:t>
      </w:r>
      <w:r w:rsidR="00F94E64">
        <w:t>ену оправданости и исплативости</w:t>
      </w:r>
      <w:r w:rsidR="00F94E64">
        <w:rPr>
          <w:lang w:val="sr-Cyrl-RS"/>
        </w:rPr>
        <w:t xml:space="preserve"> </w:t>
      </w:r>
      <w:r>
        <w:t>предложене донације (у даљем тексту: Комисија). Комисија има најмањ</w:t>
      </w:r>
      <w:r w:rsidR="00F94E64">
        <w:t>е три члана из реда запослених</w:t>
      </w:r>
      <w:r>
        <w:t>, у зависности од предмета донације.</w:t>
      </w:r>
    </w:p>
    <w:p w:rsidR="00855BE6" w:rsidRDefault="00855BE6" w:rsidP="006B669F">
      <w:pPr>
        <w:spacing w:after="0"/>
        <w:jc w:val="both"/>
        <w:rPr>
          <w:lang w:val="sr-Cyrl-RS"/>
        </w:rPr>
      </w:pPr>
    </w:p>
    <w:p w:rsidR="00855BE6" w:rsidRPr="00855BE6" w:rsidRDefault="00855BE6" w:rsidP="006B669F">
      <w:pPr>
        <w:spacing w:after="0"/>
        <w:jc w:val="both"/>
        <w:rPr>
          <w:lang w:val="sr-Cyrl-RS"/>
        </w:rPr>
      </w:pPr>
      <w:r w:rsidRPr="00855BE6">
        <w:rPr>
          <w:lang w:val="sr-Cyrl-RS"/>
        </w:rPr>
        <w:t xml:space="preserve">За донације чија је вредност испод 50.000,00 </w:t>
      </w:r>
      <w:r w:rsidR="009C18BF">
        <w:rPr>
          <w:lang w:val="sr-Cyrl-RS"/>
        </w:rPr>
        <w:t xml:space="preserve">динара </w:t>
      </w:r>
      <w:r w:rsidRPr="00855BE6">
        <w:rPr>
          <w:lang w:val="sr-Cyrl-RS"/>
        </w:rPr>
        <w:t>директор не мора да образује комисију за процену оправданости и исплативости предложене донације.</w:t>
      </w:r>
    </w:p>
    <w:p w:rsidR="00F94E64" w:rsidRPr="00F94E64" w:rsidRDefault="00F94E64" w:rsidP="006B669F">
      <w:pPr>
        <w:spacing w:after="0"/>
        <w:jc w:val="both"/>
        <w:rPr>
          <w:lang w:val="sr-Cyrl-RS"/>
        </w:rPr>
      </w:pPr>
    </w:p>
    <w:p w:rsidR="006B669F" w:rsidRDefault="006B669F" w:rsidP="006B669F">
      <w:pPr>
        <w:spacing w:after="0"/>
        <w:jc w:val="both"/>
        <w:rPr>
          <w:lang w:val="sr-Cyrl-RS"/>
        </w:rPr>
      </w:pPr>
      <w:r>
        <w:t>Комисија доставља директору образложену анализу оправданости и исплативости донације са мишљењем у рокуод 8 дана од дана свог образовања.</w:t>
      </w:r>
    </w:p>
    <w:p w:rsidR="00855BE6" w:rsidRPr="00855BE6" w:rsidRDefault="00855BE6" w:rsidP="006B669F">
      <w:pPr>
        <w:spacing w:after="0"/>
        <w:jc w:val="both"/>
        <w:rPr>
          <w:lang w:val="sr-Cyrl-RS"/>
        </w:rPr>
      </w:pPr>
    </w:p>
    <w:p w:rsidR="006B669F" w:rsidRDefault="006B669F" w:rsidP="006B669F">
      <w:pPr>
        <w:spacing w:after="0"/>
        <w:jc w:val="both"/>
      </w:pPr>
      <w:r>
        <w:t>Обавезни делови анализе из става 3.овог члана су:</w:t>
      </w:r>
    </w:p>
    <w:p w:rsidR="006B669F" w:rsidRDefault="006B669F" w:rsidP="006B669F">
      <w:pPr>
        <w:spacing w:after="0"/>
        <w:jc w:val="both"/>
      </w:pPr>
    </w:p>
    <w:p w:rsidR="006B669F" w:rsidRPr="00855BE6" w:rsidRDefault="00855BE6" w:rsidP="00855BE6">
      <w:pPr>
        <w:spacing w:after="0"/>
        <w:jc w:val="both"/>
        <w:rPr>
          <w:lang w:val="sr-Cyrl-RS"/>
        </w:rPr>
      </w:pPr>
      <w:r>
        <w:t xml:space="preserve">- </w:t>
      </w:r>
      <w:r w:rsidR="006B669F">
        <w:t xml:space="preserve">процена постојања потребе за </w:t>
      </w:r>
      <w:r>
        <w:t>предметом предложене донације</w:t>
      </w:r>
    </w:p>
    <w:p w:rsidR="006B669F" w:rsidRDefault="00855BE6" w:rsidP="006B669F">
      <w:pPr>
        <w:spacing w:after="0"/>
        <w:jc w:val="both"/>
        <w:rPr>
          <w:lang w:val="sr-Cyrl-RS"/>
        </w:rPr>
      </w:pPr>
      <w:r>
        <w:t>-</w:t>
      </w:r>
      <w:r>
        <w:rPr>
          <w:lang w:val="sr-Cyrl-RS"/>
        </w:rPr>
        <w:t xml:space="preserve"> </w:t>
      </w:r>
      <w:r w:rsidR="006B669F">
        <w:t>процена трошкова коришћења и одржавања предмета предложене донације, укључујући и евентуалне прикривене трошкове.</w:t>
      </w:r>
    </w:p>
    <w:p w:rsidR="00855BE6" w:rsidRPr="00855BE6" w:rsidRDefault="00855BE6" w:rsidP="006B669F">
      <w:pPr>
        <w:spacing w:after="0"/>
        <w:jc w:val="both"/>
        <w:rPr>
          <w:lang w:val="sr-Cyrl-RS"/>
        </w:rPr>
      </w:pPr>
    </w:p>
    <w:p w:rsidR="00286AC5" w:rsidRDefault="00286AC5" w:rsidP="006B669F">
      <w:pPr>
        <w:spacing w:after="0"/>
        <w:jc w:val="both"/>
        <w:rPr>
          <w:b/>
          <w:lang w:val="sr-Cyrl-RS"/>
        </w:rPr>
      </w:pPr>
    </w:p>
    <w:p w:rsidR="00286AC5" w:rsidRDefault="00286AC5" w:rsidP="006B669F">
      <w:pPr>
        <w:spacing w:after="0"/>
        <w:jc w:val="both"/>
        <w:rPr>
          <w:b/>
          <w:lang w:val="sr-Cyrl-RS"/>
        </w:rPr>
      </w:pPr>
    </w:p>
    <w:p w:rsidR="00286AC5" w:rsidRDefault="00286AC5" w:rsidP="006B669F">
      <w:pPr>
        <w:spacing w:after="0"/>
        <w:jc w:val="both"/>
        <w:rPr>
          <w:b/>
          <w:lang w:val="sr-Cyrl-RS"/>
        </w:rPr>
      </w:pPr>
    </w:p>
    <w:p w:rsidR="00855BE6" w:rsidRPr="00855BE6" w:rsidRDefault="00855BE6" w:rsidP="006B669F">
      <w:pPr>
        <w:spacing w:after="0"/>
        <w:jc w:val="both"/>
        <w:rPr>
          <w:b/>
          <w:lang w:val="sr-Cyrl-RS"/>
        </w:rPr>
      </w:pPr>
      <w:r w:rsidRPr="00855BE6">
        <w:rPr>
          <w:b/>
          <w:lang w:val="sr-Cyrl-RS"/>
        </w:rPr>
        <w:t>Члан 9.</w:t>
      </w:r>
    </w:p>
    <w:p w:rsidR="00855BE6" w:rsidRDefault="00855BE6" w:rsidP="006B669F">
      <w:pPr>
        <w:spacing w:after="0"/>
        <w:jc w:val="both"/>
        <w:rPr>
          <w:lang w:val="sr-Cyrl-RS"/>
        </w:rPr>
      </w:pPr>
    </w:p>
    <w:p w:rsidR="006B669F" w:rsidRDefault="006B669F" w:rsidP="006B669F">
      <w:pPr>
        <w:spacing w:after="0"/>
        <w:jc w:val="both"/>
      </w:pPr>
      <w:r>
        <w:lastRenderedPageBreak/>
        <w:t>Приликом процене трошкова коришћења и одржавања предмета предложене донације, Комисија сходно примењује одредбе закона који уређује јавне набавке о критеријуму економски најповољније понуде, а посебно следеће елементе критеријума:</w:t>
      </w:r>
    </w:p>
    <w:p w:rsidR="006B669F" w:rsidRDefault="00855BE6" w:rsidP="006B669F">
      <w:pPr>
        <w:spacing w:after="0"/>
        <w:jc w:val="both"/>
      </w:pPr>
      <w:r>
        <w:t>-</w:t>
      </w:r>
      <w:r>
        <w:rPr>
          <w:lang w:val="sr-Cyrl-RS"/>
        </w:rPr>
        <w:t xml:space="preserve"> </w:t>
      </w:r>
      <w:r w:rsidR="006B669F">
        <w:t>текући трошкови,</w:t>
      </w:r>
    </w:p>
    <w:p w:rsidR="006B669F" w:rsidRDefault="00855BE6" w:rsidP="006B669F">
      <w:pPr>
        <w:spacing w:after="0"/>
        <w:jc w:val="both"/>
      </w:pPr>
      <w:r>
        <w:t>-</w:t>
      </w:r>
      <w:r>
        <w:rPr>
          <w:lang w:val="sr-Cyrl-RS"/>
        </w:rPr>
        <w:t xml:space="preserve"> </w:t>
      </w:r>
      <w:r w:rsidR="006B669F">
        <w:t>еколошке предности и заштита животне средине,</w:t>
      </w:r>
    </w:p>
    <w:p w:rsidR="006B669F" w:rsidRDefault="00855BE6" w:rsidP="00855BE6">
      <w:pPr>
        <w:spacing w:after="0"/>
        <w:jc w:val="both"/>
      </w:pPr>
      <w:r>
        <w:t xml:space="preserve">- </w:t>
      </w:r>
      <w:r w:rsidR="006B669F">
        <w:t>енергетска ефикасност,</w:t>
      </w:r>
    </w:p>
    <w:p w:rsidR="006B669F" w:rsidRDefault="00855BE6" w:rsidP="00855BE6">
      <w:pPr>
        <w:spacing w:after="0"/>
        <w:jc w:val="both"/>
      </w:pPr>
      <w:r>
        <w:t xml:space="preserve">- </w:t>
      </w:r>
      <w:r w:rsidR="006B669F">
        <w:t>сервисирање и техничка помоћ,</w:t>
      </w:r>
    </w:p>
    <w:p w:rsidR="006B669F" w:rsidRDefault="00855BE6" w:rsidP="00855BE6">
      <w:pPr>
        <w:spacing w:after="0"/>
        <w:jc w:val="both"/>
      </w:pPr>
      <w:r>
        <w:t xml:space="preserve">- </w:t>
      </w:r>
      <w:r w:rsidR="006B669F">
        <w:t>гарантни период и врста гаранције,</w:t>
      </w:r>
    </w:p>
    <w:p w:rsidR="00CC788A" w:rsidRDefault="00855BE6" w:rsidP="006B669F">
      <w:pPr>
        <w:spacing w:after="0"/>
        <w:jc w:val="both"/>
        <w:rPr>
          <w:lang w:val="sr-Cyrl-RS"/>
        </w:rPr>
      </w:pPr>
      <w:r>
        <w:t xml:space="preserve">- </w:t>
      </w:r>
      <w:r w:rsidR="006B669F">
        <w:t>оба</w:t>
      </w:r>
      <w:r>
        <w:t>везе у погледу резервних делова</w:t>
      </w:r>
      <w:r>
        <w:rPr>
          <w:lang w:val="sr-Cyrl-RS"/>
        </w:rPr>
        <w:t xml:space="preserve"> и</w:t>
      </w:r>
    </w:p>
    <w:p w:rsidR="006B669F" w:rsidRPr="00CC788A" w:rsidRDefault="006B669F" w:rsidP="006B669F">
      <w:pPr>
        <w:spacing w:after="0"/>
        <w:jc w:val="both"/>
        <w:rPr>
          <w:lang w:val="sr-Cyrl-RS"/>
        </w:rPr>
      </w:pPr>
      <w:r>
        <w:t xml:space="preserve"> - пост-гаранцијско одржавање.</w:t>
      </w:r>
    </w:p>
    <w:p w:rsidR="006B669F" w:rsidRDefault="006B669F" w:rsidP="006B669F">
      <w:pPr>
        <w:spacing w:after="0"/>
        <w:jc w:val="both"/>
      </w:pPr>
    </w:p>
    <w:p w:rsidR="006B669F" w:rsidRDefault="006B669F" w:rsidP="006B669F">
      <w:pPr>
        <w:spacing w:after="0"/>
        <w:jc w:val="both"/>
      </w:pPr>
      <w:r>
        <w:t>На основу анализе, Комисија даје мишљење у коме утврђује:</w:t>
      </w:r>
    </w:p>
    <w:p w:rsidR="006B669F" w:rsidRDefault="006B669F" w:rsidP="006B669F">
      <w:pPr>
        <w:spacing w:after="0"/>
        <w:jc w:val="both"/>
      </w:pPr>
    </w:p>
    <w:p w:rsidR="006B669F" w:rsidRDefault="00855BE6" w:rsidP="00855BE6">
      <w:pPr>
        <w:spacing w:after="0"/>
        <w:jc w:val="both"/>
      </w:pPr>
      <w:r>
        <w:t xml:space="preserve">- </w:t>
      </w:r>
      <w:r w:rsidR="006B669F">
        <w:t>да је предложена донација оправдана и исплатива,</w:t>
      </w:r>
    </w:p>
    <w:p w:rsidR="006B669F" w:rsidRDefault="00855BE6" w:rsidP="00855BE6">
      <w:pPr>
        <w:spacing w:after="0"/>
        <w:jc w:val="both"/>
      </w:pPr>
      <w:r>
        <w:t xml:space="preserve">- </w:t>
      </w:r>
      <w:r w:rsidR="006B669F">
        <w:t>да предложена донација није оправдана,</w:t>
      </w:r>
    </w:p>
    <w:p w:rsidR="006B669F" w:rsidRDefault="00855BE6" w:rsidP="00855BE6">
      <w:pPr>
        <w:spacing w:after="0"/>
        <w:jc w:val="both"/>
      </w:pPr>
      <w:r>
        <w:t xml:space="preserve">- </w:t>
      </w:r>
      <w:r w:rsidR="006B669F">
        <w:t>да предложена донација није исплатива,</w:t>
      </w:r>
    </w:p>
    <w:p w:rsidR="006B669F" w:rsidRDefault="00855BE6" w:rsidP="00855BE6">
      <w:pPr>
        <w:spacing w:after="0"/>
        <w:jc w:val="both"/>
      </w:pPr>
      <w:r>
        <w:t xml:space="preserve">- </w:t>
      </w:r>
      <w:r w:rsidR="006B669F">
        <w:t>да предложена донација није нити оправдана, нити исплатива.</w:t>
      </w:r>
    </w:p>
    <w:p w:rsidR="006B669F" w:rsidRDefault="006B669F" w:rsidP="006B669F">
      <w:pPr>
        <w:spacing w:after="0"/>
        <w:jc w:val="both"/>
      </w:pPr>
    </w:p>
    <w:p w:rsidR="006B669F" w:rsidRDefault="006B669F" w:rsidP="006B669F">
      <w:pPr>
        <w:spacing w:after="0"/>
        <w:jc w:val="both"/>
      </w:pPr>
      <w:r w:rsidRPr="00CC788A">
        <w:rPr>
          <w:b/>
        </w:rPr>
        <w:t>Члан 10</w:t>
      </w:r>
      <w:r>
        <w:t>.</w:t>
      </w:r>
    </w:p>
    <w:p w:rsidR="006B669F" w:rsidRDefault="006B669F" w:rsidP="006B669F">
      <w:pPr>
        <w:spacing w:after="0"/>
        <w:jc w:val="both"/>
      </w:pPr>
    </w:p>
    <w:p w:rsidR="006B669F" w:rsidRDefault="006B669F" w:rsidP="006B669F">
      <w:pPr>
        <w:spacing w:after="0"/>
        <w:jc w:val="both"/>
        <w:rPr>
          <w:lang w:val="sr-Cyrl-RS"/>
        </w:rPr>
      </w:pPr>
      <w:r>
        <w:t xml:space="preserve">О предлогу донације одлучује директор </w:t>
      </w:r>
      <w:r w:rsidR="00855BE6">
        <w:rPr>
          <w:lang w:val="sr-Cyrl-RS"/>
        </w:rPr>
        <w:t>Школе</w:t>
      </w:r>
      <w:r>
        <w:t>, на основу анал</w:t>
      </w:r>
      <w:r w:rsidR="00CC788A">
        <w:t xml:space="preserve">изе и мишљења из става 9.овога </w:t>
      </w:r>
      <w:r w:rsidR="00CC788A">
        <w:rPr>
          <w:lang w:val="sr-Cyrl-RS"/>
        </w:rPr>
        <w:t>П</w:t>
      </w:r>
      <w:r>
        <w:t>равилника.</w:t>
      </w:r>
    </w:p>
    <w:p w:rsidR="00CC788A" w:rsidRPr="00CC788A" w:rsidRDefault="00CC788A" w:rsidP="006B669F">
      <w:pPr>
        <w:spacing w:after="0"/>
        <w:jc w:val="both"/>
        <w:rPr>
          <w:lang w:val="sr-Cyrl-RS"/>
        </w:rPr>
      </w:pPr>
    </w:p>
    <w:p w:rsidR="006B669F" w:rsidRDefault="006B669F" w:rsidP="006B669F">
      <w:pPr>
        <w:spacing w:after="0"/>
        <w:jc w:val="both"/>
        <w:rPr>
          <w:lang w:val="sr-Cyrl-RS"/>
        </w:rPr>
      </w:pPr>
      <w:r>
        <w:t>Ако директор одлучи да прихвати донацију, закључује се уговор о донацији, у складу са прописима који уређују донације и пословање Установе.</w:t>
      </w:r>
    </w:p>
    <w:p w:rsidR="00CC788A" w:rsidRPr="00CC788A" w:rsidRDefault="00CC788A" w:rsidP="006B669F">
      <w:pPr>
        <w:spacing w:after="0"/>
        <w:jc w:val="both"/>
        <w:rPr>
          <w:lang w:val="sr-Cyrl-RS"/>
        </w:rPr>
      </w:pPr>
    </w:p>
    <w:p w:rsidR="006B669F" w:rsidRDefault="006B669F" w:rsidP="006B669F">
      <w:pPr>
        <w:spacing w:after="0"/>
        <w:jc w:val="both"/>
      </w:pPr>
      <w:r>
        <w:t xml:space="preserve">Ако директор одлучи да не прихвати донацију, </w:t>
      </w:r>
      <w:r w:rsidR="00CC788A">
        <w:rPr>
          <w:lang w:val="sr-Cyrl-RS"/>
        </w:rPr>
        <w:t>Школа</w:t>
      </w:r>
      <w:r>
        <w:t xml:space="preserve"> о тој одлуци обавештава лице које је дало предлог донације.</w:t>
      </w:r>
    </w:p>
    <w:p w:rsidR="006B669F" w:rsidRDefault="006B669F" w:rsidP="006B669F">
      <w:pPr>
        <w:spacing w:after="0"/>
        <w:jc w:val="both"/>
      </w:pPr>
    </w:p>
    <w:p w:rsidR="00CC788A" w:rsidRPr="00CC788A" w:rsidRDefault="00CC788A" w:rsidP="006B669F">
      <w:pPr>
        <w:spacing w:after="0"/>
        <w:jc w:val="both"/>
        <w:rPr>
          <w:i/>
          <w:lang w:val="sr-Cyrl-RS"/>
        </w:rPr>
      </w:pPr>
      <w:r w:rsidRPr="00CC788A">
        <w:rPr>
          <w:i/>
          <w:lang w:val="sr-Cyrl-RS"/>
        </w:rPr>
        <w:t>Уговор о донацији</w:t>
      </w:r>
    </w:p>
    <w:p w:rsidR="00CC788A" w:rsidRDefault="00CC788A" w:rsidP="006B669F">
      <w:pPr>
        <w:spacing w:after="0"/>
        <w:jc w:val="both"/>
        <w:rPr>
          <w:lang w:val="sr-Cyrl-RS"/>
        </w:rPr>
      </w:pPr>
    </w:p>
    <w:p w:rsidR="006B669F" w:rsidRDefault="006B669F" w:rsidP="006B669F">
      <w:pPr>
        <w:spacing w:after="0"/>
        <w:jc w:val="both"/>
      </w:pPr>
      <w:r w:rsidRPr="00CC788A">
        <w:rPr>
          <w:b/>
        </w:rPr>
        <w:t>Члан 11</w:t>
      </w:r>
      <w:r>
        <w:t>.</w:t>
      </w:r>
    </w:p>
    <w:p w:rsidR="006B669F" w:rsidRDefault="006B669F" w:rsidP="006B669F">
      <w:pPr>
        <w:spacing w:after="0"/>
        <w:jc w:val="both"/>
      </w:pPr>
    </w:p>
    <w:p w:rsidR="00CC788A" w:rsidRDefault="006B669F" w:rsidP="006B669F">
      <w:pPr>
        <w:spacing w:after="0"/>
        <w:jc w:val="both"/>
        <w:rPr>
          <w:lang w:val="sr-Cyrl-RS"/>
        </w:rPr>
      </w:pPr>
      <w:r>
        <w:t>Ако то другим актом Установе или оснивачки</w:t>
      </w:r>
      <w:r w:rsidR="00CC788A">
        <w:t>м актом Установе није другачије</w:t>
      </w:r>
      <w:r w:rsidR="00CC788A">
        <w:rPr>
          <w:lang w:val="sr-Cyrl-RS"/>
        </w:rPr>
        <w:t xml:space="preserve"> </w:t>
      </w:r>
      <w:r>
        <w:t xml:space="preserve">предвиђено, уговор о донацији закључује се у писаној форми и обавезно садржи податке о: </w:t>
      </w:r>
    </w:p>
    <w:p w:rsidR="00CC788A" w:rsidRPr="00CC788A" w:rsidRDefault="00CC788A" w:rsidP="006B669F">
      <w:pPr>
        <w:spacing w:after="0"/>
        <w:jc w:val="both"/>
        <w:rPr>
          <w:lang w:val="sr-Cyrl-RS"/>
        </w:rPr>
      </w:pPr>
    </w:p>
    <w:p w:rsidR="00CC788A" w:rsidRDefault="00CC788A" w:rsidP="00CC788A">
      <w:pPr>
        <w:spacing w:after="0"/>
        <w:jc w:val="both"/>
        <w:rPr>
          <w:lang w:val="sr-Cyrl-RS"/>
        </w:rPr>
      </w:pPr>
      <w:r w:rsidRPr="00CC788A">
        <w:rPr>
          <w:lang w:val="sr-Cyrl-RS"/>
        </w:rPr>
        <w:t>-</w:t>
      </w:r>
      <w:r>
        <w:t xml:space="preserve"> </w:t>
      </w:r>
      <w:r w:rsidR="006B669F">
        <w:t xml:space="preserve">уговорним странама, </w:t>
      </w:r>
    </w:p>
    <w:p w:rsidR="00CC788A" w:rsidRDefault="00CC788A" w:rsidP="00CC788A">
      <w:pPr>
        <w:spacing w:after="0"/>
        <w:jc w:val="both"/>
        <w:rPr>
          <w:lang w:val="sr-Cyrl-RS"/>
        </w:rPr>
      </w:pPr>
      <w:r>
        <w:rPr>
          <w:lang w:val="sr-Cyrl-RS"/>
        </w:rPr>
        <w:t>-</w:t>
      </w:r>
      <w:r w:rsidR="006B669F">
        <w:t xml:space="preserve">предмету и вредности донације, </w:t>
      </w:r>
    </w:p>
    <w:p w:rsidR="00CC788A" w:rsidRDefault="00CC788A" w:rsidP="00CC788A">
      <w:pPr>
        <w:spacing w:after="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6B669F">
        <w:t xml:space="preserve">намени донације, </w:t>
      </w:r>
    </w:p>
    <w:p w:rsidR="00CC788A" w:rsidRDefault="00CC788A" w:rsidP="00CC788A">
      <w:pPr>
        <w:spacing w:after="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6B669F">
        <w:t xml:space="preserve">начину и року извршења донације, </w:t>
      </w:r>
    </w:p>
    <w:p w:rsidR="00CC788A" w:rsidRDefault="00CC788A" w:rsidP="00CC788A">
      <w:pPr>
        <w:spacing w:after="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6B669F">
        <w:t xml:space="preserve">извештавању даваоца донације о реализацији донације, </w:t>
      </w:r>
    </w:p>
    <w:p w:rsidR="00CC788A" w:rsidRDefault="00CC788A" w:rsidP="00CC788A">
      <w:pPr>
        <w:spacing w:after="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6B669F">
        <w:t xml:space="preserve">условима за измену или раскиду говора о донацији и </w:t>
      </w:r>
    </w:p>
    <w:p w:rsidR="006B669F" w:rsidRPr="00CC788A" w:rsidRDefault="00CC788A" w:rsidP="00CC788A">
      <w:pPr>
        <w:spacing w:after="0"/>
        <w:jc w:val="both"/>
      </w:pPr>
      <w:r>
        <w:rPr>
          <w:lang w:val="sr-Cyrl-RS"/>
        </w:rPr>
        <w:t xml:space="preserve">- </w:t>
      </w:r>
      <w:r w:rsidR="006B669F">
        <w:t>одредбе о решавању спорова.</w:t>
      </w:r>
    </w:p>
    <w:p w:rsidR="00CC788A" w:rsidRPr="00CC788A" w:rsidRDefault="00CC788A" w:rsidP="00CC788A">
      <w:pPr>
        <w:rPr>
          <w:b/>
        </w:rPr>
      </w:pPr>
    </w:p>
    <w:p w:rsidR="00286AC5" w:rsidRDefault="00286AC5" w:rsidP="006B669F">
      <w:pPr>
        <w:spacing w:after="0"/>
        <w:jc w:val="both"/>
        <w:rPr>
          <w:b/>
          <w:lang w:val="sr-Cyrl-RS"/>
        </w:rPr>
      </w:pPr>
    </w:p>
    <w:p w:rsidR="00205204" w:rsidRDefault="00205204" w:rsidP="006B669F">
      <w:pPr>
        <w:spacing w:after="0"/>
        <w:jc w:val="both"/>
        <w:rPr>
          <w:b/>
          <w:lang w:val="sr-Cyrl-RS"/>
        </w:rPr>
      </w:pPr>
    </w:p>
    <w:p w:rsidR="00205204" w:rsidRDefault="00205204" w:rsidP="006B669F">
      <w:pPr>
        <w:spacing w:after="0"/>
        <w:jc w:val="both"/>
        <w:rPr>
          <w:b/>
          <w:lang w:val="sr-Cyrl-RS"/>
        </w:rPr>
      </w:pPr>
    </w:p>
    <w:p w:rsidR="00205204" w:rsidRDefault="00205204" w:rsidP="006B669F">
      <w:pPr>
        <w:spacing w:after="0"/>
        <w:jc w:val="both"/>
        <w:rPr>
          <w:b/>
          <w:lang w:val="sr-Cyrl-RS"/>
        </w:rPr>
      </w:pPr>
    </w:p>
    <w:p w:rsidR="00286AC5" w:rsidRDefault="00286AC5" w:rsidP="006B669F">
      <w:pPr>
        <w:spacing w:after="0"/>
        <w:jc w:val="both"/>
        <w:rPr>
          <w:b/>
          <w:lang w:val="sr-Cyrl-RS"/>
        </w:rPr>
      </w:pPr>
    </w:p>
    <w:p w:rsidR="006B669F" w:rsidRPr="00CC788A" w:rsidRDefault="00CC788A" w:rsidP="006B669F">
      <w:pPr>
        <w:spacing w:after="0"/>
        <w:jc w:val="both"/>
        <w:rPr>
          <w:b/>
        </w:rPr>
      </w:pPr>
      <w:r w:rsidRPr="00CC788A">
        <w:rPr>
          <w:b/>
        </w:rPr>
        <w:t>III.</w:t>
      </w:r>
      <w:r w:rsidRPr="00CC788A">
        <w:rPr>
          <w:b/>
          <w:lang w:val="sr-Cyrl-RS"/>
        </w:rPr>
        <w:t xml:space="preserve"> </w:t>
      </w:r>
      <w:r w:rsidR="006B669F" w:rsidRPr="00CC788A">
        <w:rPr>
          <w:b/>
        </w:rPr>
        <w:t>РЕАЛИЗАЦИЈА ДОНАЦИЈЕ</w:t>
      </w:r>
    </w:p>
    <w:p w:rsidR="006B669F" w:rsidRDefault="006B669F" w:rsidP="006B669F">
      <w:pPr>
        <w:spacing w:after="0"/>
        <w:jc w:val="both"/>
      </w:pPr>
    </w:p>
    <w:p w:rsidR="00CC788A" w:rsidRPr="00CC788A" w:rsidRDefault="00CC788A" w:rsidP="006B669F">
      <w:pPr>
        <w:spacing w:after="0"/>
        <w:jc w:val="both"/>
        <w:rPr>
          <w:i/>
          <w:lang w:val="sr-Cyrl-RS"/>
        </w:rPr>
      </w:pPr>
      <w:r w:rsidRPr="00CC788A">
        <w:rPr>
          <w:i/>
          <w:lang w:val="sr-Cyrl-RS"/>
        </w:rPr>
        <w:t>Евиденција о донацијама</w:t>
      </w:r>
    </w:p>
    <w:p w:rsidR="00CC788A" w:rsidRDefault="00CC788A" w:rsidP="006B669F">
      <w:pPr>
        <w:spacing w:after="0"/>
        <w:jc w:val="both"/>
        <w:rPr>
          <w:lang w:val="sr-Cyrl-RS"/>
        </w:rPr>
      </w:pPr>
    </w:p>
    <w:p w:rsidR="006B669F" w:rsidRDefault="006B669F" w:rsidP="006B669F">
      <w:pPr>
        <w:spacing w:after="0"/>
        <w:jc w:val="both"/>
      </w:pPr>
      <w:r w:rsidRPr="00CC788A">
        <w:rPr>
          <w:b/>
        </w:rPr>
        <w:t>Члан 12</w:t>
      </w:r>
      <w:r>
        <w:t>.</w:t>
      </w:r>
    </w:p>
    <w:p w:rsidR="006B669F" w:rsidRDefault="006B669F" w:rsidP="006B669F">
      <w:pPr>
        <w:spacing w:after="0"/>
        <w:jc w:val="both"/>
      </w:pPr>
    </w:p>
    <w:p w:rsidR="006B669F" w:rsidRDefault="006B669F" w:rsidP="006B669F">
      <w:pPr>
        <w:spacing w:after="0"/>
        <w:jc w:val="both"/>
      </w:pPr>
      <w:r>
        <w:t>Установа води евиденцију о примљеним донацијама која садржи:</w:t>
      </w:r>
    </w:p>
    <w:p w:rsidR="006B669F" w:rsidRDefault="006B669F" w:rsidP="006B669F">
      <w:pPr>
        <w:spacing w:after="0"/>
        <w:jc w:val="both"/>
      </w:pPr>
    </w:p>
    <w:p w:rsidR="006B669F" w:rsidRDefault="00CC788A" w:rsidP="00CC788A">
      <w:pPr>
        <w:spacing w:after="0"/>
        <w:jc w:val="both"/>
      </w:pPr>
      <w:r>
        <w:t xml:space="preserve">- </w:t>
      </w:r>
      <w:r w:rsidR="006B669F">
        <w:t>уговоре о донацијама</w:t>
      </w:r>
    </w:p>
    <w:p w:rsidR="006B669F" w:rsidRDefault="00CC788A" w:rsidP="00CC788A">
      <w:pPr>
        <w:spacing w:after="0"/>
        <w:jc w:val="both"/>
      </w:pPr>
      <w:r>
        <w:t xml:space="preserve">- </w:t>
      </w:r>
      <w:r w:rsidR="006B669F">
        <w:t>анализе оправданости и исплативости предложених донација</w:t>
      </w:r>
    </w:p>
    <w:p w:rsidR="006B669F" w:rsidRDefault="00CC788A" w:rsidP="00CC788A">
      <w:pPr>
        <w:spacing w:after="0"/>
        <w:jc w:val="both"/>
      </w:pPr>
      <w:r>
        <w:t xml:space="preserve">- </w:t>
      </w:r>
      <w:r w:rsidR="006B669F">
        <w:t>одлуке о прихватањудонација,</w:t>
      </w:r>
    </w:p>
    <w:p w:rsidR="006B669F" w:rsidRDefault="00CC788A" w:rsidP="00CC788A">
      <w:pPr>
        <w:spacing w:after="0"/>
        <w:jc w:val="both"/>
      </w:pPr>
      <w:r>
        <w:t xml:space="preserve">- </w:t>
      </w:r>
      <w:r w:rsidR="006B669F">
        <w:t>извештаје о реализацији донација,</w:t>
      </w:r>
    </w:p>
    <w:p w:rsidR="006B669F" w:rsidRDefault="00CC788A" w:rsidP="00CC788A">
      <w:pPr>
        <w:spacing w:after="0"/>
        <w:jc w:val="both"/>
      </w:pPr>
      <w:r>
        <w:t xml:space="preserve">- </w:t>
      </w:r>
      <w:r w:rsidR="006B669F">
        <w:t>извештаје о коришћењу донација.</w:t>
      </w:r>
    </w:p>
    <w:p w:rsidR="006B669F" w:rsidRDefault="006B669F" w:rsidP="006B669F">
      <w:pPr>
        <w:spacing w:after="0"/>
        <w:jc w:val="both"/>
      </w:pPr>
      <w:r>
        <w:t xml:space="preserve"> </w:t>
      </w:r>
    </w:p>
    <w:p w:rsidR="006B669F" w:rsidRDefault="006B669F" w:rsidP="006B669F">
      <w:pPr>
        <w:spacing w:after="0"/>
        <w:jc w:val="both"/>
        <w:rPr>
          <w:lang w:val="sr-Cyrl-RS"/>
        </w:rPr>
      </w:pPr>
      <w:r>
        <w:t>Подаци из евиденција из става 1.овог члана објављују се на инернет страници Установе у склопу годишњег извештаја, уз поштовање прописа о заштити података о личности.</w:t>
      </w:r>
    </w:p>
    <w:p w:rsidR="00CC788A" w:rsidRPr="00CC788A" w:rsidRDefault="00CC788A" w:rsidP="006B669F">
      <w:pPr>
        <w:spacing w:after="0"/>
        <w:jc w:val="both"/>
        <w:rPr>
          <w:lang w:val="sr-Cyrl-RS"/>
        </w:rPr>
      </w:pPr>
    </w:p>
    <w:p w:rsidR="00CC788A" w:rsidRPr="00CC788A" w:rsidRDefault="00CC788A" w:rsidP="006B669F">
      <w:pPr>
        <w:spacing w:after="0"/>
        <w:jc w:val="both"/>
        <w:rPr>
          <w:i/>
          <w:lang w:val="sr-Cyrl-RS"/>
        </w:rPr>
      </w:pPr>
      <w:r w:rsidRPr="00CC788A">
        <w:rPr>
          <w:i/>
          <w:lang w:val="sr-Cyrl-RS"/>
        </w:rPr>
        <w:t>Реализација и коришћење донације</w:t>
      </w:r>
    </w:p>
    <w:p w:rsidR="00CC788A" w:rsidRDefault="00CC788A" w:rsidP="006B669F">
      <w:pPr>
        <w:spacing w:after="0"/>
        <w:jc w:val="both"/>
        <w:rPr>
          <w:lang w:val="sr-Cyrl-RS"/>
        </w:rPr>
      </w:pPr>
    </w:p>
    <w:p w:rsidR="006B669F" w:rsidRPr="00CC788A" w:rsidRDefault="006B669F" w:rsidP="006B669F">
      <w:pPr>
        <w:spacing w:after="0"/>
        <w:jc w:val="both"/>
        <w:rPr>
          <w:b/>
        </w:rPr>
      </w:pPr>
      <w:r w:rsidRPr="00CC788A">
        <w:rPr>
          <w:b/>
        </w:rPr>
        <w:t>Члан 13.</w:t>
      </w:r>
    </w:p>
    <w:p w:rsidR="006B669F" w:rsidRDefault="006B669F" w:rsidP="006B669F">
      <w:pPr>
        <w:spacing w:after="0"/>
        <w:jc w:val="both"/>
      </w:pPr>
    </w:p>
    <w:p w:rsidR="00DD24AC" w:rsidRDefault="00CC788A" w:rsidP="006B669F">
      <w:pPr>
        <w:spacing w:after="0"/>
        <w:jc w:val="both"/>
        <w:rPr>
          <w:lang w:val="sr-Cyrl-RS"/>
        </w:rPr>
      </w:pPr>
      <w:r>
        <w:rPr>
          <w:lang w:val="sr-Cyrl-RS"/>
        </w:rPr>
        <w:t>Школа је</w:t>
      </w:r>
      <w:r w:rsidR="006B669F">
        <w:t xml:space="preserve"> дужна је да донацију користи наменски, у складу са уговором о донацији. Ненаменско коришћење средстава прибављених донацијом санкционише се у складу са </w:t>
      </w:r>
      <w:r w:rsidR="00DD24AC">
        <w:t>прописима о запосленим у јавним</w:t>
      </w:r>
      <w:r w:rsidR="006B669F">
        <w:t xml:space="preserve"> </w:t>
      </w:r>
      <w:r w:rsidR="00DD24AC">
        <w:rPr>
          <w:lang w:val="sr-Cyrl-RS"/>
        </w:rPr>
        <w:t>с</w:t>
      </w:r>
      <w:r w:rsidR="006B669F">
        <w:t>лужбама.</w:t>
      </w:r>
    </w:p>
    <w:p w:rsidR="00DD24AC" w:rsidRDefault="00DD24AC" w:rsidP="006B669F">
      <w:pPr>
        <w:spacing w:after="0"/>
        <w:jc w:val="both"/>
        <w:rPr>
          <w:lang w:val="sr-Cyrl-RS"/>
        </w:rPr>
      </w:pPr>
    </w:p>
    <w:p w:rsidR="00DD24AC" w:rsidRDefault="006B669F" w:rsidP="006B669F">
      <w:pPr>
        <w:spacing w:after="0"/>
        <w:jc w:val="both"/>
        <w:rPr>
          <w:lang w:val="sr-Cyrl-RS"/>
        </w:rPr>
      </w:pPr>
      <w:r>
        <w:t>Установа сачињава извештај о реализацији донације који доставља даваоцу донације. На осн</w:t>
      </w:r>
      <w:r w:rsidR="00DD24AC">
        <w:t>ову евиденције</w:t>
      </w:r>
      <w:r w:rsidR="00DD24AC">
        <w:rPr>
          <w:lang w:val="sr-Cyrl-RS"/>
        </w:rPr>
        <w:t xml:space="preserve"> из члана 12. овог Правилника</w:t>
      </w:r>
      <w:r w:rsidR="00DD24AC">
        <w:t xml:space="preserve"> Установа годишње</w:t>
      </w:r>
      <w:r w:rsidR="00DD24AC">
        <w:rPr>
          <w:lang w:val="sr-Cyrl-RS"/>
        </w:rPr>
        <w:t xml:space="preserve"> </w:t>
      </w:r>
      <w:r w:rsidR="00DD24AC">
        <w:t xml:space="preserve">доставља </w:t>
      </w:r>
      <w:r w:rsidR="00DD24AC">
        <w:rPr>
          <w:lang w:val="sr-Cyrl-RS"/>
        </w:rPr>
        <w:t>Ш</w:t>
      </w:r>
      <w:r w:rsidR="00DD24AC">
        <w:t xml:space="preserve">колском </w:t>
      </w:r>
      <w:r w:rsidR="00DD24AC">
        <w:rPr>
          <w:lang w:val="sr-Cyrl-RS"/>
        </w:rPr>
        <w:t>о</w:t>
      </w:r>
      <w:r w:rsidR="00DD24AC">
        <w:t xml:space="preserve">дбору </w:t>
      </w:r>
      <w:r>
        <w:t xml:space="preserve">збирни извештај о свим примљеним донацијама, који садржи податке о: </w:t>
      </w:r>
    </w:p>
    <w:p w:rsidR="00DD24AC" w:rsidRPr="00DD24AC" w:rsidRDefault="00DD24AC" w:rsidP="006B669F">
      <w:pPr>
        <w:spacing w:after="0"/>
        <w:jc w:val="both"/>
        <w:rPr>
          <w:lang w:val="sr-Cyrl-RS"/>
        </w:rPr>
      </w:pPr>
    </w:p>
    <w:p w:rsidR="00DD24AC" w:rsidRDefault="00DD24AC" w:rsidP="00DD24AC">
      <w:pPr>
        <w:spacing w:after="0"/>
        <w:jc w:val="both"/>
        <w:rPr>
          <w:lang w:val="sr-Cyrl-RS"/>
        </w:rPr>
      </w:pPr>
      <w:r w:rsidRPr="00DD24AC">
        <w:rPr>
          <w:lang w:val="sr-Cyrl-RS"/>
        </w:rPr>
        <w:t>-</w:t>
      </w:r>
      <w:r>
        <w:t xml:space="preserve"> </w:t>
      </w:r>
      <w:r w:rsidR="006B669F">
        <w:t xml:space="preserve">броју </w:t>
      </w:r>
      <w:r>
        <w:t>и предмету предложених донација</w:t>
      </w:r>
    </w:p>
    <w:p w:rsidR="00DD24AC" w:rsidRDefault="00DD24AC" w:rsidP="00DD24AC">
      <w:pPr>
        <w:spacing w:after="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6B669F">
        <w:t>броју и предмету потписаних уговора о донацијама</w:t>
      </w:r>
      <w:r>
        <w:rPr>
          <w:lang w:val="sr-Cyrl-RS"/>
        </w:rPr>
        <w:t xml:space="preserve"> </w:t>
      </w:r>
    </w:p>
    <w:p w:rsidR="00DD24AC" w:rsidRDefault="00DD24AC" w:rsidP="00DD24AC">
      <w:pPr>
        <w:spacing w:after="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6B669F">
        <w:t>њиховој реализаци</w:t>
      </w:r>
      <w:r>
        <w:t>ји;</w:t>
      </w:r>
    </w:p>
    <w:p w:rsidR="00DD24AC" w:rsidRDefault="00DD24AC" w:rsidP="00DD24AC">
      <w:pPr>
        <w:spacing w:after="0"/>
        <w:jc w:val="both"/>
        <w:rPr>
          <w:lang w:val="sr-Cyrl-RS"/>
        </w:rPr>
      </w:pPr>
      <w:r>
        <w:rPr>
          <w:lang w:val="sr-Cyrl-RS"/>
        </w:rPr>
        <w:t xml:space="preserve">- </w:t>
      </w:r>
      <w:r>
        <w:t>броју одбијених предлога за</w:t>
      </w:r>
      <w:r w:rsidRPr="00DD24AC">
        <w:rPr>
          <w:lang w:val="sr-Cyrl-RS"/>
        </w:rPr>
        <w:t xml:space="preserve"> </w:t>
      </w:r>
      <w:r>
        <w:t>давање донација и</w:t>
      </w:r>
    </w:p>
    <w:p w:rsidR="006B669F" w:rsidRDefault="00DD24AC" w:rsidP="00DD24AC">
      <w:pPr>
        <w:spacing w:after="0"/>
        <w:jc w:val="both"/>
      </w:pPr>
      <w:r>
        <w:rPr>
          <w:lang w:val="sr-Cyrl-RS"/>
        </w:rPr>
        <w:t xml:space="preserve">- </w:t>
      </w:r>
      <w:r w:rsidR="006B669F">
        <w:t>разлозима због којих су ови предлози одбијени.</w:t>
      </w:r>
    </w:p>
    <w:p w:rsidR="006B669F" w:rsidRDefault="006B669F" w:rsidP="006B669F">
      <w:pPr>
        <w:spacing w:after="0"/>
        <w:jc w:val="both"/>
      </w:pPr>
    </w:p>
    <w:p w:rsidR="006B669F" w:rsidRPr="00DD24AC" w:rsidRDefault="006B669F" w:rsidP="006B669F">
      <w:pPr>
        <w:spacing w:after="0"/>
        <w:jc w:val="both"/>
        <w:rPr>
          <w:lang w:val="sr-Cyrl-RS"/>
        </w:rPr>
      </w:pPr>
      <w:r>
        <w:t>Ако предмет донације захтева одржавање или набавку додатне робе или услуга за њено коришћење, саставља</w:t>
      </w:r>
      <w:r w:rsidR="00DD24AC">
        <w:rPr>
          <w:lang w:val="sr-Cyrl-RS"/>
        </w:rPr>
        <w:t xml:space="preserve"> </w:t>
      </w:r>
      <w:r>
        <w:t>се и извештај о коришћењу донације, најкасније до 31.јануара текуће године за претходну годину</w:t>
      </w:r>
      <w:r w:rsidR="00DD24AC">
        <w:rPr>
          <w:lang w:val="sr-Cyrl-RS"/>
        </w:rPr>
        <w:t>.</w:t>
      </w:r>
    </w:p>
    <w:p w:rsidR="00DD24AC" w:rsidRPr="00DD24AC" w:rsidRDefault="00DD24AC" w:rsidP="006B669F">
      <w:pPr>
        <w:spacing w:after="0"/>
        <w:jc w:val="both"/>
        <w:rPr>
          <w:lang w:val="sr-Cyrl-RS"/>
        </w:rPr>
      </w:pPr>
    </w:p>
    <w:p w:rsidR="00322CD5" w:rsidRPr="00322CD5" w:rsidRDefault="00322CD5" w:rsidP="006B669F">
      <w:pPr>
        <w:spacing w:after="0"/>
        <w:jc w:val="both"/>
        <w:rPr>
          <w:b/>
          <w:lang w:val="sr-Cyrl-RS"/>
        </w:rPr>
      </w:pPr>
      <w:r w:rsidRPr="00322CD5">
        <w:rPr>
          <w:b/>
        </w:rPr>
        <w:t>IV.</w:t>
      </w:r>
      <w:r w:rsidRPr="00322CD5">
        <w:rPr>
          <w:b/>
          <w:lang w:val="sr-Cyrl-RS"/>
        </w:rPr>
        <w:t xml:space="preserve"> </w:t>
      </w:r>
      <w:r w:rsidRPr="00322CD5">
        <w:rPr>
          <w:b/>
        </w:rPr>
        <w:t>ЗАВРШНЕ ОДРЕДБЕ</w:t>
      </w:r>
    </w:p>
    <w:p w:rsidR="00322CD5" w:rsidRDefault="00322CD5" w:rsidP="006B669F">
      <w:pPr>
        <w:spacing w:after="0"/>
        <w:jc w:val="both"/>
        <w:rPr>
          <w:lang w:val="sr-Cyrl-RS"/>
        </w:rPr>
      </w:pPr>
    </w:p>
    <w:p w:rsidR="006B669F" w:rsidRPr="00322CD5" w:rsidRDefault="006B669F" w:rsidP="006B669F">
      <w:pPr>
        <w:spacing w:after="0"/>
        <w:jc w:val="both"/>
        <w:rPr>
          <w:b/>
        </w:rPr>
      </w:pPr>
      <w:r w:rsidRPr="00322CD5">
        <w:rPr>
          <w:b/>
        </w:rPr>
        <w:t>Члан 14.</w:t>
      </w:r>
    </w:p>
    <w:p w:rsidR="006B669F" w:rsidRPr="00322CD5" w:rsidRDefault="006B669F" w:rsidP="006B669F">
      <w:pPr>
        <w:spacing w:after="0"/>
        <w:jc w:val="both"/>
        <w:rPr>
          <w:lang w:val="sr-Cyrl-RS"/>
        </w:rPr>
      </w:pPr>
    </w:p>
    <w:p w:rsidR="006B669F" w:rsidRDefault="006B669F" w:rsidP="006B669F">
      <w:pPr>
        <w:spacing w:after="0"/>
        <w:jc w:val="both"/>
      </w:pPr>
      <w:r>
        <w:t>За вођење евиденције из члана 13.овог акта задужена је финансијска служба-шеф рачуноводства.</w:t>
      </w:r>
    </w:p>
    <w:p w:rsidR="006B669F" w:rsidRDefault="006B669F" w:rsidP="006B669F">
      <w:pPr>
        <w:spacing w:after="0"/>
        <w:jc w:val="both"/>
        <w:rPr>
          <w:lang w:val="sr-Cyrl-RS"/>
        </w:rPr>
      </w:pPr>
    </w:p>
    <w:p w:rsidR="009C18BF" w:rsidRDefault="009C18BF" w:rsidP="006B669F">
      <w:pPr>
        <w:spacing w:after="0"/>
        <w:jc w:val="both"/>
        <w:rPr>
          <w:lang w:val="sr-Cyrl-RS"/>
        </w:rPr>
      </w:pPr>
    </w:p>
    <w:p w:rsidR="009C18BF" w:rsidRDefault="009C18BF" w:rsidP="006B669F">
      <w:pPr>
        <w:spacing w:after="0"/>
        <w:jc w:val="both"/>
        <w:rPr>
          <w:lang w:val="sr-Cyrl-RS"/>
        </w:rPr>
      </w:pPr>
    </w:p>
    <w:p w:rsidR="009C18BF" w:rsidRDefault="009C18BF" w:rsidP="006B669F">
      <w:pPr>
        <w:spacing w:after="0"/>
        <w:jc w:val="both"/>
        <w:rPr>
          <w:lang w:val="sr-Cyrl-RS"/>
        </w:rPr>
      </w:pPr>
    </w:p>
    <w:p w:rsidR="009C18BF" w:rsidRPr="009C18BF" w:rsidRDefault="009C18BF" w:rsidP="006B669F">
      <w:pPr>
        <w:spacing w:after="0"/>
        <w:jc w:val="both"/>
        <w:rPr>
          <w:lang w:val="sr-Cyrl-RS"/>
        </w:rPr>
      </w:pPr>
    </w:p>
    <w:p w:rsidR="006B669F" w:rsidRPr="00322CD5" w:rsidRDefault="00322CD5" w:rsidP="006B669F">
      <w:pPr>
        <w:spacing w:after="0"/>
        <w:jc w:val="both"/>
        <w:rPr>
          <w:b/>
        </w:rPr>
      </w:pPr>
      <w:r w:rsidRPr="00322CD5">
        <w:rPr>
          <w:b/>
        </w:rPr>
        <w:t>Члан 1</w:t>
      </w:r>
      <w:r w:rsidRPr="00322CD5">
        <w:rPr>
          <w:b/>
          <w:lang w:val="sr-Cyrl-RS"/>
        </w:rPr>
        <w:t>5</w:t>
      </w:r>
      <w:r w:rsidR="006B669F" w:rsidRPr="00322CD5">
        <w:rPr>
          <w:b/>
        </w:rPr>
        <w:t>.</w:t>
      </w:r>
    </w:p>
    <w:p w:rsidR="006B669F" w:rsidRDefault="006B669F" w:rsidP="006B669F">
      <w:pPr>
        <w:spacing w:after="0"/>
        <w:jc w:val="both"/>
      </w:pPr>
    </w:p>
    <w:p w:rsidR="006B669F" w:rsidRDefault="00322CD5" w:rsidP="006B669F">
      <w:pPr>
        <w:spacing w:after="0"/>
        <w:jc w:val="both"/>
        <w:rPr>
          <w:lang w:val="sr-Cyrl-RS"/>
        </w:rPr>
      </w:pPr>
      <w:r>
        <w:t xml:space="preserve">Овај </w:t>
      </w:r>
      <w:r>
        <w:rPr>
          <w:lang w:val="sr-Cyrl-RS"/>
        </w:rPr>
        <w:t>П</w:t>
      </w:r>
      <w:r>
        <w:t>ра</w:t>
      </w:r>
      <w:r w:rsidR="006B669F">
        <w:t xml:space="preserve">вилник објављује се на огласној табли </w:t>
      </w:r>
      <w:r>
        <w:rPr>
          <w:lang w:val="sr-Cyrl-RS"/>
        </w:rPr>
        <w:t>и интернет страници Школе и ступа на снагу осмог дана од дана објављивања.</w:t>
      </w:r>
    </w:p>
    <w:p w:rsidR="00322CD5" w:rsidRDefault="00322CD5" w:rsidP="006B669F">
      <w:pPr>
        <w:spacing w:after="0"/>
        <w:jc w:val="both"/>
      </w:pPr>
    </w:p>
    <w:p w:rsidR="006B669F" w:rsidRDefault="006B669F" w:rsidP="006B669F">
      <w:pPr>
        <w:spacing w:after="0"/>
        <w:jc w:val="both"/>
        <w:rPr>
          <w:lang w:val="sr-Cyrl-RS"/>
        </w:rPr>
      </w:pPr>
    </w:p>
    <w:p w:rsidR="00322CD5" w:rsidRDefault="00322CD5" w:rsidP="006B669F">
      <w:pPr>
        <w:spacing w:after="0"/>
        <w:jc w:val="both"/>
        <w:rPr>
          <w:lang w:val="sr-Cyrl-RS"/>
        </w:rPr>
      </w:pPr>
    </w:p>
    <w:p w:rsidR="00322CD5" w:rsidRDefault="00322CD5" w:rsidP="006B669F">
      <w:pPr>
        <w:spacing w:after="0"/>
        <w:jc w:val="both"/>
        <w:rPr>
          <w:lang w:val="sr-Cyrl-RS"/>
        </w:rPr>
      </w:pPr>
    </w:p>
    <w:p w:rsidR="00322CD5" w:rsidRDefault="00322CD5" w:rsidP="006B669F">
      <w:pPr>
        <w:spacing w:after="0"/>
        <w:jc w:val="both"/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               Председник Школског одбора</w:t>
      </w:r>
    </w:p>
    <w:p w:rsidR="00322CD5" w:rsidRDefault="00322CD5" w:rsidP="006B669F">
      <w:pPr>
        <w:spacing w:after="0"/>
        <w:jc w:val="both"/>
        <w:rPr>
          <w:lang w:val="sr-Cyrl-RS"/>
        </w:rPr>
      </w:pPr>
    </w:p>
    <w:p w:rsidR="00322CD5" w:rsidRDefault="00322CD5" w:rsidP="006B669F">
      <w:pPr>
        <w:spacing w:after="0"/>
        <w:jc w:val="both"/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                 ____________________ </w:t>
      </w:r>
    </w:p>
    <w:p w:rsidR="00322CD5" w:rsidRDefault="00322CD5" w:rsidP="006B669F">
      <w:pPr>
        <w:spacing w:after="0"/>
        <w:jc w:val="both"/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                      ( Еуридике Латињак)</w:t>
      </w:r>
    </w:p>
    <w:p w:rsidR="00286AC5" w:rsidRDefault="00286AC5" w:rsidP="006B669F">
      <w:pPr>
        <w:spacing w:after="0"/>
        <w:jc w:val="both"/>
        <w:rPr>
          <w:lang w:val="sr-Cyrl-RS"/>
        </w:rPr>
      </w:pPr>
    </w:p>
    <w:p w:rsidR="00286AC5" w:rsidRDefault="00286AC5" w:rsidP="006B669F">
      <w:pPr>
        <w:spacing w:after="0"/>
        <w:jc w:val="both"/>
        <w:rPr>
          <w:lang w:val="sr-Cyrl-RS"/>
        </w:rPr>
      </w:pPr>
    </w:p>
    <w:p w:rsidR="00286AC5" w:rsidRDefault="00286AC5" w:rsidP="006B669F">
      <w:pPr>
        <w:spacing w:after="0"/>
        <w:jc w:val="both"/>
        <w:rPr>
          <w:lang w:val="sr-Cyrl-RS"/>
        </w:rPr>
      </w:pPr>
    </w:p>
    <w:p w:rsidR="00286AC5" w:rsidRDefault="00286AC5" w:rsidP="006B669F">
      <w:pPr>
        <w:spacing w:after="0"/>
        <w:jc w:val="both"/>
        <w:rPr>
          <w:lang w:val="sr-Cyrl-RS"/>
        </w:rPr>
      </w:pPr>
    </w:p>
    <w:p w:rsidR="00286AC5" w:rsidRDefault="00286AC5" w:rsidP="006B669F">
      <w:pPr>
        <w:spacing w:after="0"/>
        <w:jc w:val="both"/>
        <w:rPr>
          <w:lang w:val="sr-Cyrl-RS"/>
        </w:rPr>
      </w:pPr>
    </w:p>
    <w:p w:rsidR="00286AC5" w:rsidRDefault="00286AC5" w:rsidP="006B669F">
      <w:pPr>
        <w:spacing w:after="0"/>
        <w:jc w:val="both"/>
        <w:rPr>
          <w:lang w:val="sr-Cyrl-RS"/>
        </w:rPr>
      </w:pPr>
    </w:p>
    <w:p w:rsidR="00286AC5" w:rsidRPr="00322CD5" w:rsidRDefault="00286AC5" w:rsidP="006B669F">
      <w:pPr>
        <w:spacing w:after="0"/>
        <w:jc w:val="both"/>
        <w:rPr>
          <w:lang w:val="sr-Cyrl-RS"/>
        </w:rPr>
      </w:pPr>
      <w:r>
        <w:rPr>
          <w:lang w:val="sr-Cyrl-RS"/>
        </w:rPr>
        <w:t xml:space="preserve">Овај Правилник објављен је на огласној </w:t>
      </w:r>
      <w:r w:rsidR="00205204">
        <w:rPr>
          <w:lang w:val="sr-Cyrl-RS"/>
        </w:rPr>
        <w:t xml:space="preserve">табли школе дана 1.6.2023. </w:t>
      </w:r>
      <w:r>
        <w:rPr>
          <w:lang w:val="sr-Cyrl-RS"/>
        </w:rPr>
        <w:t>а</w:t>
      </w:r>
      <w:r w:rsidR="00205204">
        <w:rPr>
          <w:lang w:val="sr-Cyrl-RS"/>
        </w:rPr>
        <w:t xml:space="preserve"> на снагу ступа дана 9.6.2023. </w:t>
      </w:r>
      <w:r>
        <w:rPr>
          <w:lang w:val="sr-Cyrl-RS"/>
        </w:rPr>
        <w:t>што потврђује секретар школе Сања Гајин________________.</w:t>
      </w:r>
    </w:p>
    <w:sectPr w:rsidR="00286AC5" w:rsidRPr="00322CD5" w:rsidSect="003F54DE">
      <w:pgSz w:w="11906" w:h="16838"/>
      <w:pgMar w:top="851" w:right="991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07FE" w:rsidRDefault="007507FE" w:rsidP="00E914BD">
      <w:pPr>
        <w:spacing w:after="0" w:line="240" w:lineRule="auto"/>
      </w:pPr>
      <w:r>
        <w:separator/>
      </w:r>
    </w:p>
  </w:endnote>
  <w:endnote w:type="continuationSeparator" w:id="0">
    <w:p w:rsidR="007507FE" w:rsidRDefault="007507FE" w:rsidP="00E91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mo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07FE" w:rsidRDefault="007507FE" w:rsidP="00E914BD">
      <w:pPr>
        <w:spacing w:after="0" w:line="240" w:lineRule="auto"/>
      </w:pPr>
      <w:r>
        <w:separator/>
      </w:r>
    </w:p>
  </w:footnote>
  <w:footnote w:type="continuationSeparator" w:id="0">
    <w:p w:rsidR="007507FE" w:rsidRDefault="007507FE" w:rsidP="00E914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228EC"/>
    <w:multiLevelType w:val="multilevel"/>
    <w:tmpl w:val="27B23982"/>
    <w:lvl w:ilvl="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DA76986"/>
    <w:multiLevelType w:val="multilevel"/>
    <w:tmpl w:val="34AC2A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0E783D90"/>
    <w:multiLevelType w:val="hybridMultilevel"/>
    <w:tmpl w:val="A7167108"/>
    <w:lvl w:ilvl="0" w:tplc="14CC580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E02DFF"/>
    <w:multiLevelType w:val="hybridMultilevel"/>
    <w:tmpl w:val="4BFA3FD2"/>
    <w:lvl w:ilvl="0" w:tplc="B76A0C0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08201F"/>
    <w:multiLevelType w:val="hybridMultilevel"/>
    <w:tmpl w:val="C10A54D4"/>
    <w:lvl w:ilvl="0" w:tplc="77FC8FB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78760F"/>
    <w:multiLevelType w:val="hybridMultilevel"/>
    <w:tmpl w:val="54FA8BC0"/>
    <w:lvl w:ilvl="0" w:tplc="8668BA6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C61306"/>
    <w:multiLevelType w:val="hybridMultilevel"/>
    <w:tmpl w:val="D88CFACC"/>
    <w:lvl w:ilvl="0" w:tplc="3BA0C4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A51927"/>
    <w:multiLevelType w:val="hybridMultilevel"/>
    <w:tmpl w:val="D59EA5FE"/>
    <w:lvl w:ilvl="0" w:tplc="2E862F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875F8C"/>
    <w:multiLevelType w:val="hybridMultilevel"/>
    <w:tmpl w:val="2F6A64E0"/>
    <w:lvl w:ilvl="0" w:tplc="B5DAF27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2E19CF"/>
    <w:multiLevelType w:val="hybridMultilevel"/>
    <w:tmpl w:val="99CA4E0A"/>
    <w:lvl w:ilvl="0" w:tplc="4BEC166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181FBB"/>
    <w:multiLevelType w:val="hybridMultilevel"/>
    <w:tmpl w:val="1A629BEA"/>
    <w:lvl w:ilvl="0" w:tplc="AFE46BE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7432C0"/>
    <w:multiLevelType w:val="multilevel"/>
    <w:tmpl w:val="375ADA1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258A59B4"/>
    <w:multiLevelType w:val="hybridMultilevel"/>
    <w:tmpl w:val="20C2343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1C0885"/>
    <w:multiLevelType w:val="hybridMultilevel"/>
    <w:tmpl w:val="E7424BEA"/>
    <w:lvl w:ilvl="0" w:tplc="AE68551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367742"/>
    <w:multiLevelType w:val="hybridMultilevel"/>
    <w:tmpl w:val="FFEA4A64"/>
    <w:lvl w:ilvl="0" w:tplc="29CA7C6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2A6159"/>
    <w:multiLevelType w:val="hybridMultilevel"/>
    <w:tmpl w:val="F40E5166"/>
    <w:lvl w:ilvl="0" w:tplc="E002272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A330F1F"/>
    <w:multiLevelType w:val="multilevel"/>
    <w:tmpl w:val="84A65058"/>
    <w:lvl w:ilvl="0">
      <w:start w:val="1"/>
      <w:numFmt w:val="bullet"/>
      <w:lvlText w:val="➢"/>
      <w:lvlJc w:val="left"/>
      <w:pPr>
        <w:ind w:left="459" w:hanging="288"/>
      </w:pPr>
      <w:rPr>
        <w:rFonts w:ascii="Arimo" w:eastAsia="Arimo" w:hAnsi="Arimo" w:cs="Arimo"/>
        <w:color w:val="4471C4"/>
        <w:sz w:val="24"/>
        <w:szCs w:val="24"/>
      </w:rPr>
    </w:lvl>
    <w:lvl w:ilvl="1">
      <w:start w:val="2"/>
      <w:numFmt w:val="decimal"/>
      <w:lvlText w:val="%2)"/>
      <w:lvlJc w:val="left"/>
      <w:pPr>
        <w:ind w:left="462" w:hanging="263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ind w:left="938" w:hanging="360"/>
      </w:pPr>
      <w:rPr>
        <w:rFonts w:ascii="Times New Roman" w:eastAsia="Times New Roman" w:hAnsi="Times New Roman" w:cs="Times New Roman"/>
        <w:b/>
        <w:sz w:val="32"/>
        <w:szCs w:val="32"/>
      </w:rPr>
    </w:lvl>
    <w:lvl w:ilvl="3">
      <w:start w:val="1"/>
      <w:numFmt w:val="decimal"/>
      <w:lvlText w:val="%3.%4"/>
      <w:lvlJc w:val="left"/>
      <w:pPr>
        <w:ind w:left="1010" w:hanging="352"/>
      </w:pPr>
      <w:rPr>
        <w:rFonts w:ascii="Times New Roman" w:eastAsia="Times New Roman" w:hAnsi="Times New Roman" w:cs="Times New Roman"/>
        <w:b/>
        <w:sz w:val="28"/>
        <w:szCs w:val="28"/>
      </w:rPr>
    </w:lvl>
    <w:lvl w:ilvl="4">
      <w:start w:val="1"/>
      <w:numFmt w:val="decimal"/>
      <w:lvlText w:val="%3.%4.%5."/>
      <w:lvlJc w:val="left"/>
      <w:pPr>
        <w:ind w:left="1440" w:hanging="720"/>
      </w:pPr>
      <w:rPr>
        <w:rFonts w:ascii="Times New Roman" w:eastAsia="Times New Roman" w:hAnsi="Times New Roman" w:cs="Times New Roman"/>
        <w:b/>
        <w:sz w:val="24"/>
        <w:szCs w:val="24"/>
      </w:rPr>
    </w:lvl>
    <w:lvl w:ilvl="5">
      <w:start w:val="1"/>
      <w:numFmt w:val="bullet"/>
      <w:lvlText w:val="•"/>
      <w:lvlJc w:val="left"/>
      <w:pPr>
        <w:ind w:left="1400" w:hanging="720"/>
      </w:pPr>
    </w:lvl>
    <w:lvl w:ilvl="6">
      <w:start w:val="1"/>
      <w:numFmt w:val="bullet"/>
      <w:lvlText w:val="•"/>
      <w:lvlJc w:val="left"/>
      <w:pPr>
        <w:ind w:left="1440" w:hanging="720"/>
      </w:pPr>
    </w:lvl>
    <w:lvl w:ilvl="7">
      <w:start w:val="1"/>
      <w:numFmt w:val="bullet"/>
      <w:lvlText w:val="•"/>
      <w:lvlJc w:val="left"/>
      <w:pPr>
        <w:ind w:left="3436" w:hanging="720"/>
      </w:pPr>
    </w:lvl>
    <w:lvl w:ilvl="8">
      <w:start w:val="1"/>
      <w:numFmt w:val="bullet"/>
      <w:lvlText w:val="•"/>
      <w:lvlJc w:val="left"/>
      <w:pPr>
        <w:ind w:left="5433" w:hanging="720"/>
      </w:pPr>
    </w:lvl>
  </w:abstractNum>
  <w:abstractNum w:abstractNumId="17">
    <w:nsid w:val="2A966AB8"/>
    <w:multiLevelType w:val="hybridMultilevel"/>
    <w:tmpl w:val="9FDC2A2A"/>
    <w:lvl w:ilvl="0" w:tplc="E376B3E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2C36B1"/>
    <w:multiLevelType w:val="multilevel"/>
    <w:tmpl w:val="BAF25032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D75211C"/>
    <w:multiLevelType w:val="hybridMultilevel"/>
    <w:tmpl w:val="91841AFC"/>
    <w:lvl w:ilvl="0" w:tplc="0D7495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45D06BD"/>
    <w:multiLevelType w:val="multilevel"/>
    <w:tmpl w:val="5E9AD8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1">
    <w:nsid w:val="41673DAD"/>
    <w:multiLevelType w:val="hybridMultilevel"/>
    <w:tmpl w:val="8ED6357A"/>
    <w:lvl w:ilvl="0" w:tplc="8BF6EFD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613E25"/>
    <w:multiLevelType w:val="multilevel"/>
    <w:tmpl w:val="9692F3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>
    <w:nsid w:val="4A8A4A2A"/>
    <w:multiLevelType w:val="hybridMultilevel"/>
    <w:tmpl w:val="BA84CD26"/>
    <w:lvl w:ilvl="0" w:tplc="C5C8322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DA20552"/>
    <w:multiLevelType w:val="hybridMultilevel"/>
    <w:tmpl w:val="F364D6DA"/>
    <w:lvl w:ilvl="0" w:tplc="F00EFC1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135214E"/>
    <w:multiLevelType w:val="hybridMultilevel"/>
    <w:tmpl w:val="3886F024"/>
    <w:lvl w:ilvl="0" w:tplc="9820A9A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865E27"/>
    <w:multiLevelType w:val="multilevel"/>
    <w:tmpl w:val="7C10FFEE"/>
    <w:lvl w:ilvl="0">
      <w:numFmt w:val="bullet"/>
      <w:lvlText w:val="-"/>
      <w:lvlJc w:val="left"/>
      <w:pPr>
        <w:ind w:left="870" w:hanging="51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>
    <w:nsid w:val="55DE6BA9"/>
    <w:multiLevelType w:val="hybridMultilevel"/>
    <w:tmpl w:val="5F76BEAE"/>
    <w:lvl w:ilvl="0" w:tplc="E842BD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DF26603"/>
    <w:multiLevelType w:val="hybridMultilevel"/>
    <w:tmpl w:val="41A819F6"/>
    <w:lvl w:ilvl="0" w:tplc="3ABED56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FF7441A"/>
    <w:multiLevelType w:val="hybridMultilevel"/>
    <w:tmpl w:val="9F7AAA76"/>
    <w:lvl w:ilvl="0" w:tplc="B622E49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567F77"/>
    <w:multiLevelType w:val="hybridMultilevel"/>
    <w:tmpl w:val="E2325780"/>
    <w:lvl w:ilvl="0" w:tplc="5D808F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E175CC"/>
    <w:multiLevelType w:val="hybridMultilevel"/>
    <w:tmpl w:val="4378B052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5C2B20"/>
    <w:multiLevelType w:val="hybridMultilevel"/>
    <w:tmpl w:val="D12ADE94"/>
    <w:lvl w:ilvl="0" w:tplc="58E60CF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FC059B2"/>
    <w:multiLevelType w:val="hybridMultilevel"/>
    <w:tmpl w:val="EA926450"/>
    <w:lvl w:ilvl="0" w:tplc="60D2BF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9C2508A"/>
    <w:multiLevelType w:val="hybridMultilevel"/>
    <w:tmpl w:val="7974E552"/>
    <w:lvl w:ilvl="0" w:tplc="05F03E4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A334B84"/>
    <w:multiLevelType w:val="hybridMultilevel"/>
    <w:tmpl w:val="AB9C13F4"/>
    <w:lvl w:ilvl="0" w:tplc="81DC3B1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CF50B4F"/>
    <w:multiLevelType w:val="hybridMultilevel"/>
    <w:tmpl w:val="D49275B8"/>
    <w:lvl w:ilvl="0" w:tplc="0D609B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3"/>
  </w:num>
  <w:num w:numId="3">
    <w:abstractNumId w:val="29"/>
  </w:num>
  <w:num w:numId="4">
    <w:abstractNumId w:val="19"/>
  </w:num>
  <w:num w:numId="5">
    <w:abstractNumId w:val="6"/>
  </w:num>
  <w:num w:numId="6">
    <w:abstractNumId w:val="36"/>
  </w:num>
  <w:num w:numId="7">
    <w:abstractNumId w:val="31"/>
  </w:num>
  <w:num w:numId="8">
    <w:abstractNumId w:val="9"/>
  </w:num>
  <w:num w:numId="9">
    <w:abstractNumId w:val="11"/>
  </w:num>
  <w:num w:numId="10">
    <w:abstractNumId w:val="20"/>
  </w:num>
  <w:num w:numId="11">
    <w:abstractNumId w:val="18"/>
  </w:num>
  <w:num w:numId="12">
    <w:abstractNumId w:val="0"/>
  </w:num>
  <w:num w:numId="13">
    <w:abstractNumId w:val="22"/>
  </w:num>
  <w:num w:numId="14">
    <w:abstractNumId w:val="16"/>
  </w:num>
  <w:num w:numId="15">
    <w:abstractNumId w:val="26"/>
  </w:num>
  <w:num w:numId="16">
    <w:abstractNumId w:val="1"/>
  </w:num>
  <w:num w:numId="17">
    <w:abstractNumId w:val="24"/>
  </w:num>
  <w:num w:numId="18">
    <w:abstractNumId w:val="8"/>
  </w:num>
  <w:num w:numId="19">
    <w:abstractNumId w:val="34"/>
  </w:num>
  <w:num w:numId="20">
    <w:abstractNumId w:val="7"/>
  </w:num>
  <w:num w:numId="21">
    <w:abstractNumId w:val="30"/>
  </w:num>
  <w:num w:numId="22">
    <w:abstractNumId w:val="17"/>
  </w:num>
  <w:num w:numId="23">
    <w:abstractNumId w:val="25"/>
  </w:num>
  <w:num w:numId="24">
    <w:abstractNumId w:val="2"/>
  </w:num>
  <w:num w:numId="25">
    <w:abstractNumId w:val="3"/>
  </w:num>
  <w:num w:numId="26">
    <w:abstractNumId w:val="21"/>
  </w:num>
  <w:num w:numId="27">
    <w:abstractNumId w:val="15"/>
  </w:num>
  <w:num w:numId="28">
    <w:abstractNumId w:val="14"/>
  </w:num>
  <w:num w:numId="29">
    <w:abstractNumId w:val="5"/>
  </w:num>
  <w:num w:numId="30">
    <w:abstractNumId w:val="23"/>
  </w:num>
  <w:num w:numId="31">
    <w:abstractNumId w:val="10"/>
  </w:num>
  <w:num w:numId="32">
    <w:abstractNumId w:val="28"/>
  </w:num>
  <w:num w:numId="33">
    <w:abstractNumId w:val="13"/>
  </w:num>
  <w:num w:numId="34">
    <w:abstractNumId w:val="35"/>
  </w:num>
  <w:num w:numId="35">
    <w:abstractNumId w:val="27"/>
  </w:num>
  <w:num w:numId="36">
    <w:abstractNumId w:val="4"/>
  </w:num>
  <w:num w:numId="3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4BD"/>
    <w:rsid w:val="000855E2"/>
    <w:rsid w:val="000A313A"/>
    <w:rsid w:val="000B6743"/>
    <w:rsid w:val="000C7DE1"/>
    <w:rsid w:val="000E19E9"/>
    <w:rsid w:val="000E68E8"/>
    <w:rsid w:val="000F66F8"/>
    <w:rsid w:val="001232CF"/>
    <w:rsid w:val="00130BDB"/>
    <w:rsid w:val="00177640"/>
    <w:rsid w:val="001833F5"/>
    <w:rsid w:val="00183B04"/>
    <w:rsid w:val="00184404"/>
    <w:rsid w:val="001B694C"/>
    <w:rsid w:val="001E025B"/>
    <w:rsid w:val="001F3BAB"/>
    <w:rsid w:val="001F6DF1"/>
    <w:rsid w:val="00205204"/>
    <w:rsid w:val="00210A98"/>
    <w:rsid w:val="002141D1"/>
    <w:rsid w:val="00221AA1"/>
    <w:rsid w:val="00245477"/>
    <w:rsid w:val="002757B1"/>
    <w:rsid w:val="00284EB0"/>
    <w:rsid w:val="00286AC5"/>
    <w:rsid w:val="002923E8"/>
    <w:rsid w:val="002D6775"/>
    <w:rsid w:val="002E2204"/>
    <w:rsid w:val="00303624"/>
    <w:rsid w:val="00304F0A"/>
    <w:rsid w:val="00322CD5"/>
    <w:rsid w:val="00366EFD"/>
    <w:rsid w:val="00382D6E"/>
    <w:rsid w:val="003B0CFF"/>
    <w:rsid w:val="003D6AA2"/>
    <w:rsid w:val="003F54DE"/>
    <w:rsid w:val="004169C1"/>
    <w:rsid w:val="00430A16"/>
    <w:rsid w:val="00431EDD"/>
    <w:rsid w:val="00484B1B"/>
    <w:rsid w:val="00495D9B"/>
    <w:rsid w:val="004D27D3"/>
    <w:rsid w:val="004E51BA"/>
    <w:rsid w:val="004E73BA"/>
    <w:rsid w:val="0053406F"/>
    <w:rsid w:val="00536D29"/>
    <w:rsid w:val="00562C22"/>
    <w:rsid w:val="0056477A"/>
    <w:rsid w:val="005659D7"/>
    <w:rsid w:val="00580525"/>
    <w:rsid w:val="005A1366"/>
    <w:rsid w:val="005A4DD8"/>
    <w:rsid w:val="005C3986"/>
    <w:rsid w:val="005D0BBB"/>
    <w:rsid w:val="005E1359"/>
    <w:rsid w:val="005F29BE"/>
    <w:rsid w:val="005F384B"/>
    <w:rsid w:val="00622325"/>
    <w:rsid w:val="00622F24"/>
    <w:rsid w:val="00643F73"/>
    <w:rsid w:val="00654F62"/>
    <w:rsid w:val="006B02F0"/>
    <w:rsid w:val="006B1AA2"/>
    <w:rsid w:val="006B3227"/>
    <w:rsid w:val="006B669F"/>
    <w:rsid w:val="006D6826"/>
    <w:rsid w:val="006E29B0"/>
    <w:rsid w:val="006F39D0"/>
    <w:rsid w:val="007424E1"/>
    <w:rsid w:val="007507FE"/>
    <w:rsid w:val="00773735"/>
    <w:rsid w:val="007967D7"/>
    <w:rsid w:val="007B1743"/>
    <w:rsid w:val="007B72B7"/>
    <w:rsid w:val="007D2C0E"/>
    <w:rsid w:val="007D534D"/>
    <w:rsid w:val="008207D8"/>
    <w:rsid w:val="00843FEE"/>
    <w:rsid w:val="00851C5C"/>
    <w:rsid w:val="00855BE6"/>
    <w:rsid w:val="0088549B"/>
    <w:rsid w:val="00894335"/>
    <w:rsid w:val="008B6846"/>
    <w:rsid w:val="008C2B6D"/>
    <w:rsid w:val="008D1797"/>
    <w:rsid w:val="009065BD"/>
    <w:rsid w:val="00921CE1"/>
    <w:rsid w:val="009551B5"/>
    <w:rsid w:val="00961804"/>
    <w:rsid w:val="009819AC"/>
    <w:rsid w:val="009827FC"/>
    <w:rsid w:val="00990C3B"/>
    <w:rsid w:val="009A052E"/>
    <w:rsid w:val="009A1F96"/>
    <w:rsid w:val="009B0A01"/>
    <w:rsid w:val="009C18BF"/>
    <w:rsid w:val="009D3E32"/>
    <w:rsid w:val="00A021F5"/>
    <w:rsid w:val="00A053FC"/>
    <w:rsid w:val="00A52C50"/>
    <w:rsid w:val="00AA0727"/>
    <w:rsid w:val="00AE4317"/>
    <w:rsid w:val="00AF35E0"/>
    <w:rsid w:val="00AF4498"/>
    <w:rsid w:val="00B3204B"/>
    <w:rsid w:val="00B82408"/>
    <w:rsid w:val="00B961D3"/>
    <w:rsid w:val="00BD7CE2"/>
    <w:rsid w:val="00C24644"/>
    <w:rsid w:val="00C32ECE"/>
    <w:rsid w:val="00C57825"/>
    <w:rsid w:val="00C61F44"/>
    <w:rsid w:val="00C86678"/>
    <w:rsid w:val="00CA4934"/>
    <w:rsid w:val="00CC788A"/>
    <w:rsid w:val="00CD4373"/>
    <w:rsid w:val="00CE1925"/>
    <w:rsid w:val="00CE69FC"/>
    <w:rsid w:val="00D26B76"/>
    <w:rsid w:val="00D378AA"/>
    <w:rsid w:val="00D4153D"/>
    <w:rsid w:val="00D6265F"/>
    <w:rsid w:val="00D73BDB"/>
    <w:rsid w:val="00D74186"/>
    <w:rsid w:val="00D90AC4"/>
    <w:rsid w:val="00DB3851"/>
    <w:rsid w:val="00DD24AC"/>
    <w:rsid w:val="00DD24D4"/>
    <w:rsid w:val="00DE0073"/>
    <w:rsid w:val="00DE0966"/>
    <w:rsid w:val="00DF213B"/>
    <w:rsid w:val="00E04CFE"/>
    <w:rsid w:val="00E124C7"/>
    <w:rsid w:val="00E173BF"/>
    <w:rsid w:val="00E42465"/>
    <w:rsid w:val="00E53F68"/>
    <w:rsid w:val="00E56EF2"/>
    <w:rsid w:val="00E8645D"/>
    <w:rsid w:val="00E87195"/>
    <w:rsid w:val="00E914BD"/>
    <w:rsid w:val="00E94298"/>
    <w:rsid w:val="00EA253F"/>
    <w:rsid w:val="00EB3C01"/>
    <w:rsid w:val="00EC06F3"/>
    <w:rsid w:val="00EC5B8A"/>
    <w:rsid w:val="00EC7FCF"/>
    <w:rsid w:val="00F00DE2"/>
    <w:rsid w:val="00F10FBA"/>
    <w:rsid w:val="00F30BE5"/>
    <w:rsid w:val="00F57210"/>
    <w:rsid w:val="00F85F89"/>
    <w:rsid w:val="00F94C1A"/>
    <w:rsid w:val="00F94E64"/>
    <w:rsid w:val="00FA67F4"/>
    <w:rsid w:val="00FB4B00"/>
    <w:rsid w:val="00FE6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14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14BD"/>
  </w:style>
  <w:style w:type="paragraph" w:styleId="Footer">
    <w:name w:val="footer"/>
    <w:basedOn w:val="Normal"/>
    <w:link w:val="FooterChar"/>
    <w:uiPriority w:val="99"/>
    <w:unhideWhenUsed/>
    <w:rsid w:val="00E914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14BD"/>
  </w:style>
  <w:style w:type="paragraph" w:styleId="BalloonText">
    <w:name w:val="Balloon Text"/>
    <w:basedOn w:val="Normal"/>
    <w:link w:val="BalloonTextChar"/>
    <w:uiPriority w:val="99"/>
    <w:semiHidden/>
    <w:unhideWhenUsed/>
    <w:rsid w:val="00E91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4B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124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854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3406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14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14BD"/>
  </w:style>
  <w:style w:type="paragraph" w:styleId="Footer">
    <w:name w:val="footer"/>
    <w:basedOn w:val="Normal"/>
    <w:link w:val="FooterChar"/>
    <w:uiPriority w:val="99"/>
    <w:unhideWhenUsed/>
    <w:rsid w:val="00E914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14BD"/>
  </w:style>
  <w:style w:type="paragraph" w:styleId="BalloonText">
    <w:name w:val="Balloon Text"/>
    <w:basedOn w:val="Normal"/>
    <w:link w:val="BalloonTextChar"/>
    <w:uiPriority w:val="99"/>
    <w:semiHidden/>
    <w:unhideWhenUsed/>
    <w:rsid w:val="00E91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4B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124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854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340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3855D1-D9A3-4422-B52B-63BBEC198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1289</Words>
  <Characters>7351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Novembar 11</dc:creator>
  <cp:lastModifiedBy>Acer Novembar 11</cp:lastModifiedBy>
  <cp:revision>8</cp:revision>
  <cp:lastPrinted>2020-11-03T08:24:00Z</cp:lastPrinted>
  <dcterms:created xsi:type="dcterms:W3CDTF">2023-02-23T09:25:00Z</dcterms:created>
  <dcterms:modified xsi:type="dcterms:W3CDTF">2023-06-02T07:09:00Z</dcterms:modified>
</cp:coreProperties>
</file>