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B1" w:rsidRPr="00D72C43" w:rsidRDefault="00431EB1" w:rsidP="00431EB1">
      <w:pPr>
        <w:spacing w:after="160" w:line="256" w:lineRule="auto"/>
        <w:rPr>
          <w:b/>
          <w:i/>
          <w:sz w:val="24"/>
          <w:lang w:val="hu-HU"/>
        </w:rPr>
      </w:pPr>
      <w:r w:rsidRPr="00D72C43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6D55638B" wp14:editId="7FD8BEBB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1" name="Picture 1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C43">
        <w:rPr>
          <w:b/>
          <w:i/>
          <w:sz w:val="24"/>
          <w:lang w:val="sr-Cyrl-RS"/>
        </w:rPr>
        <w:t xml:space="preserve">ОСНОВНА ШКОЛА </w:t>
      </w:r>
      <w:r w:rsidRPr="00D72C43">
        <w:rPr>
          <w:b/>
          <w:i/>
          <w:sz w:val="24"/>
        </w:rPr>
        <w:t>„</w:t>
      </w:r>
      <w:r w:rsidRPr="00D72C43">
        <w:rPr>
          <w:b/>
          <w:i/>
          <w:sz w:val="24"/>
          <w:lang w:val="sr-Cyrl-RS"/>
        </w:rPr>
        <w:t xml:space="preserve">СТЕВАН СРЕМАЦ” </w:t>
      </w:r>
      <w:r w:rsidRPr="00D72C43">
        <w:rPr>
          <w:b/>
          <w:i/>
          <w:sz w:val="24"/>
          <w:lang w:val="sr-Cyrl-RS"/>
        </w:rPr>
        <w:tab/>
      </w:r>
      <w:r w:rsidRPr="00D72C43">
        <w:rPr>
          <w:b/>
          <w:i/>
          <w:sz w:val="24"/>
          <w:lang w:val="hu-HU"/>
        </w:rPr>
        <w:t xml:space="preserve"> </w:t>
      </w:r>
      <w:r w:rsidRPr="00D72C43">
        <w:rPr>
          <w:b/>
          <w:i/>
          <w:sz w:val="24"/>
          <w:lang w:val="hu-HU"/>
        </w:rPr>
        <w:tab/>
        <w:t xml:space="preserve">      STEVAN SREMAC ÁLTALÁNOS ISKOLA</w:t>
      </w:r>
    </w:p>
    <w:p w:rsidR="00431EB1" w:rsidRPr="00D72C43" w:rsidRDefault="00431EB1" w:rsidP="00431EB1">
      <w:pPr>
        <w:spacing w:after="160" w:line="256" w:lineRule="auto"/>
      </w:pPr>
      <w:r w:rsidRPr="00D72C43">
        <w:rPr>
          <w:b/>
          <w:i/>
          <w:sz w:val="24"/>
          <w:lang w:val="hu-HU"/>
        </w:rPr>
        <w:t xml:space="preserve">24400 </w:t>
      </w:r>
      <w:r w:rsidRPr="00D72C43">
        <w:rPr>
          <w:b/>
          <w:i/>
          <w:sz w:val="24"/>
          <w:lang w:val="sr-Cyrl-RS"/>
        </w:rPr>
        <w:t xml:space="preserve">Сента, </w:t>
      </w:r>
      <w:r w:rsidRPr="00D72C43">
        <w:rPr>
          <w:b/>
          <w:i/>
          <w:sz w:val="24"/>
          <w:lang w:val="hu-HU"/>
        </w:rPr>
        <w:t xml:space="preserve">ул. </w:t>
      </w:r>
      <w:r w:rsidRPr="00D72C43">
        <w:rPr>
          <w:b/>
          <w:i/>
          <w:sz w:val="24"/>
          <w:lang w:val="sr-Cyrl-RS"/>
        </w:rPr>
        <w:t>Максима Горког 1</w:t>
      </w:r>
      <w:r w:rsidRPr="00D72C43">
        <w:rPr>
          <w:b/>
          <w:i/>
          <w:sz w:val="24"/>
          <w:lang w:val="sr-Cyrl-RS"/>
        </w:rPr>
        <w:tab/>
      </w:r>
      <w:r w:rsidRPr="00D72C43">
        <w:rPr>
          <w:b/>
          <w:i/>
          <w:sz w:val="24"/>
          <w:lang w:val="sr-Cyrl-RS"/>
        </w:rPr>
        <w:tab/>
      </w:r>
      <w:r w:rsidRPr="00D72C43">
        <w:rPr>
          <w:b/>
          <w:i/>
          <w:sz w:val="24"/>
        </w:rPr>
        <w:t xml:space="preserve">          </w:t>
      </w:r>
      <w:r w:rsidRPr="00D72C43">
        <w:rPr>
          <w:b/>
          <w:i/>
          <w:sz w:val="24"/>
          <w:lang w:val="sr-Cyrl-RS"/>
        </w:rPr>
        <w:t xml:space="preserve">24400 </w:t>
      </w:r>
      <w:r w:rsidRPr="00D72C43">
        <w:rPr>
          <w:b/>
          <w:i/>
          <w:sz w:val="24"/>
          <w:lang w:val="hu-HU"/>
        </w:rPr>
        <w:t>Zenta, Makszim Gorkij utca 1</w:t>
      </w:r>
      <w:r w:rsidRPr="00D72C43">
        <w:t xml:space="preserve"> </w:t>
      </w:r>
    </w:p>
    <w:p w:rsidR="00431EB1" w:rsidRPr="00D72C43" w:rsidRDefault="00431EB1" w:rsidP="00431EB1">
      <w:pPr>
        <w:spacing w:after="160" w:line="256" w:lineRule="auto"/>
        <w:rPr>
          <w:b/>
          <w:i/>
          <w:sz w:val="24"/>
          <w:lang w:val="hu-HU"/>
        </w:rPr>
      </w:pPr>
      <w:r w:rsidRPr="00D72C43">
        <w:rPr>
          <w:b/>
          <w:i/>
          <w:sz w:val="24"/>
          <w:lang w:val="hu-HU"/>
        </w:rPr>
        <w:t>JБКЈС: 74288</w:t>
      </w:r>
      <w:r w:rsidRPr="00D72C43">
        <w:rPr>
          <w:b/>
          <w:i/>
          <w:sz w:val="24"/>
          <w:lang w:val="hu-HU"/>
        </w:rPr>
        <w:tab/>
      </w:r>
      <w:r w:rsidRPr="00D72C43">
        <w:rPr>
          <w:b/>
          <w:i/>
          <w:sz w:val="24"/>
          <w:lang w:val="hu-HU"/>
        </w:rPr>
        <w:tab/>
      </w:r>
      <w:r w:rsidRPr="00D72C43">
        <w:rPr>
          <w:b/>
          <w:i/>
          <w:sz w:val="24"/>
          <w:lang w:val="hu-HU"/>
        </w:rPr>
        <w:tab/>
      </w:r>
      <w:r w:rsidRPr="00D72C43">
        <w:rPr>
          <w:b/>
          <w:i/>
          <w:sz w:val="24"/>
          <w:lang w:val="hu-HU"/>
        </w:rPr>
        <w:tab/>
        <w:t xml:space="preserve">                                      tel/fax: +318 24 812 165</w:t>
      </w:r>
      <w:r w:rsidRPr="00D72C43">
        <w:rPr>
          <w:b/>
          <w:i/>
          <w:sz w:val="24"/>
          <w:lang w:val="hu-HU"/>
        </w:rPr>
        <w:tab/>
      </w:r>
    </w:p>
    <w:p w:rsidR="00431EB1" w:rsidRPr="00D72C43" w:rsidRDefault="00431EB1" w:rsidP="00431EB1">
      <w:pPr>
        <w:spacing w:after="160" w:line="256" w:lineRule="auto"/>
        <w:rPr>
          <w:b/>
          <w:i/>
          <w:sz w:val="24"/>
          <w:lang w:val="hu-HU"/>
        </w:rPr>
      </w:pPr>
      <w:r w:rsidRPr="00D72C43">
        <w:rPr>
          <w:b/>
          <w:i/>
          <w:sz w:val="24"/>
          <w:lang w:val="hu-HU"/>
        </w:rPr>
        <w:t>Матични број: 08970416</w:t>
      </w:r>
      <w:r w:rsidRPr="00D72C43">
        <w:rPr>
          <w:b/>
          <w:i/>
          <w:sz w:val="24"/>
          <w:lang w:val="hu-HU"/>
        </w:rPr>
        <w:tab/>
      </w:r>
      <w:r w:rsidRPr="00D72C43">
        <w:rPr>
          <w:b/>
          <w:i/>
          <w:sz w:val="24"/>
          <w:lang w:val="hu-HU"/>
        </w:rPr>
        <w:tab/>
      </w:r>
      <w:r w:rsidRPr="00D72C43">
        <w:rPr>
          <w:b/>
          <w:i/>
          <w:sz w:val="24"/>
          <w:lang w:val="hu-HU"/>
        </w:rPr>
        <w:tab/>
      </w:r>
      <w:r w:rsidRPr="00D72C43">
        <w:rPr>
          <w:b/>
          <w:i/>
          <w:sz w:val="24"/>
          <w:lang w:val="sr-Cyrl-RS"/>
        </w:rPr>
        <w:t xml:space="preserve">          </w:t>
      </w:r>
      <w:r w:rsidRPr="00D72C43">
        <w:rPr>
          <w:b/>
          <w:i/>
          <w:sz w:val="24"/>
          <w:lang w:val="hu-HU"/>
        </w:rPr>
        <w:t>e-mail: osstevansremac@yahoo.com</w:t>
      </w:r>
    </w:p>
    <w:p w:rsidR="00431EB1" w:rsidRPr="00D72C43" w:rsidRDefault="00431EB1" w:rsidP="00431EB1">
      <w:pPr>
        <w:spacing w:after="0"/>
        <w:jc w:val="both"/>
        <w:rPr>
          <w:lang w:val="sr-Cyrl-RS"/>
        </w:rPr>
      </w:pPr>
      <w:r w:rsidRPr="00D72C43">
        <w:rPr>
          <w:b/>
          <w:i/>
          <w:sz w:val="24"/>
          <w:lang w:val="hu-HU"/>
        </w:rPr>
        <w:t>ПИБ: 111651836</w:t>
      </w:r>
      <w:r w:rsidRPr="00D72C43">
        <w:rPr>
          <w:lang w:val="sr-Cyrl-RS"/>
        </w:rPr>
        <w:tab/>
      </w:r>
    </w:p>
    <w:p w:rsidR="00431EB1" w:rsidRPr="00D72C43" w:rsidRDefault="00431EB1" w:rsidP="00431EB1">
      <w:pPr>
        <w:spacing w:after="0"/>
        <w:jc w:val="both"/>
        <w:rPr>
          <w:lang w:val="sr-Cyrl-RS"/>
        </w:rPr>
      </w:pPr>
      <w:r w:rsidRPr="00D72C43">
        <w:rPr>
          <w:lang w:val="sr-Cyrl-RS"/>
        </w:rPr>
        <w:t>__________________________________________________________________________________</w:t>
      </w:r>
    </w:p>
    <w:p w:rsidR="00431EB1" w:rsidRPr="00D72C43" w:rsidRDefault="00431EB1" w:rsidP="00431EB1">
      <w:pPr>
        <w:spacing w:after="0"/>
        <w:jc w:val="both"/>
        <w:rPr>
          <w:lang w:val="sr-Cyrl-RS"/>
        </w:rPr>
      </w:pPr>
    </w:p>
    <w:p w:rsidR="00431EB1" w:rsidRPr="00D72C43" w:rsidRDefault="00431EB1" w:rsidP="00431EB1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D72C43">
        <w:rPr>
          <w:rFonts w:ascii="Times New Roman" w:hAnsi="Times New Roman" w:cs="Times New Roman"/>
          <w:lang w:val="sr-Cyrl-RS"/>
        </w:rPr>
        <w:t xml:space="preserve">Дел.бр. </w:t>
      </w:r>
      <w:r w:rsidR="00B80133">
        <w:rPr>
          <w:rFonts w:ascii="Times New Roman" w:hAnsi="Times New Roman" w:cs="Times New Roman"/>
          <w:lang w:val="sr-Cyrl-RS"/>
        </w:rPr>
        <w:t>16/2026-8</w:t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  <w:r w:rsidR="00B31CD9">
        <w:rPr>
          <w:rFonts w:ascii="Times New Roman" w:hAnsi="Times New Roman" w:cs="Times New Roman"/>
          <w:lang w:val="sr-Cyrl-RS"/>
        </w:rPr>
        <w:tab/>
      </w:r>
    </w:p>
    <w:p w:rsidR="00431EB1" w:rsidRPr="00D72C43" w:rsidRDefault="00431EB1" w:rsidP="00431EB1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D72C43">
        <w:rPr>
          <w:rFonts w:ascii="Times New Roman" w:hAnsi="Times New Roman" w:cs="Times New Roman"/>
          <w:lang w:val="sr-Cyrl-RS"/>
        </w:rPr>
        <w:t xml:space="preserve">Датум: </w:t>
      </w:r>
      <w:r w:rsidR="00B80133">
        <w:rPr>
          <w:rFonts w:ascii="Times New Roman" w:hAnsi="Times New Roman" w:cs="Times New Roman"/>
          <w:lang w:val="sr-Cyrl-RS"/>
        </w:rPr>
        <w:t>20.</w:t>
      </w:r>
      <w:r w:rsidR="002E74C2" w:rsidRPr="00D72C43">
        <w:rPr>
          <w:rFonts w:ascii="Times New Roman" w:hAnsi="Times New Roman" w:cs="Times New Roman"/>
          <w:lang w:val="sr-Cyrl-RS"/>
        </w:rPr>
        <w:t>3.2026.</w:t>
      </w:r>
    </w:p>
    <w:p w:rsidR="009D5B8E" w:rsidRPr="00D72C43" w:rsidRDefault="009D5B8E">
      <w:pPr>
        <w:rPr>
          <w:lang w:val="sr-Cyrl-RS"/>
        </w:rPr>
      </w:pPr>
    </w:p>
    <w:p w:rsidR="005B4E97" w:rsidRPr="00D72C43" w:rsidRDefault="00431EB1" w:rsidP="00BD0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На основу члана 16. став 7. </w:t>
      </w:r>
      <w:r w:rsidRPr="00D72C43">
        <w:rPr>
          <w:rFonts w:ascii="Times New Roman" w:eastAsia="Times New Roman" w:hAnsi="Times New Roman" w:cs="Times New Roman"/>
          <w:iCs/>
          <w:sz w:val="24"/>
          <w:szCs w:val="24"/>
          <w:lang w:val="en-US" w:eastAsia="uk-UA"/>
        </w:rPr>
        <w:t>Уредбе о буџетском рачуноводству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(„Службени гласник РС”, бр. 125/03, 12/06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sr-Cyrl-RS" w:eastAsia="uk-UA"/>
        </w:rPr>
        <w:t xml:space="preserve">, 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27/20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sr-Cyrl-RS" w:eastAsia="uk-UA"/>
        </w:rPr>
        <w:t xml:space="preserve"> и 3/2025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– даље: Уредба)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sr-Cyrl-RS" w:eastAsia="uk-UA"/>
        </w:rPr>
        <w:t>, члана</w:t>
      </w:r>
      <w:r w:rsidRPr="00D72C4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74 </w:t>
      </w:r>
      <w:r w:rsidRPr="00D72C43">
        <w:rPr>
          <w:rFonts w:ascii="Times New Roman" w:eastAsia="Times New Roman" w:hAnsi="Times New Roman" w:cs="Times New Roman"/>
          <w:sz w:val="24"/>
          <w:szCs w:val="24"/>
          <w:lang w:val="sr-Cyrl-RS" w:eastAsia="uk-UA"/>
        </w:rPr>
        <w:t>Закона о буџетском систему</w:t>
      </w:r>
      <w:r w:rsidR="005B4E97" w:rsidRPr="00D72C43">
        <w:rPr>
          <w:rFonts w:ascii="Times New Roman" w:eastAsia="Times New Roman" w:hAnsi="Times New Roman" w:cs="Times New Roman"/>
          <w:sz w:val="24"/>
          <w:szCs w:val="24"/>
          <w:lang w:val="sr-Cyrl-RS" w:eastAsia="uk-UA"/>
        </w:rPr>
        <w:t>,</w:t>
      </w:r>
      <w:r w:rsidR="00BD0135" w:rsidRPr="00D72C43">
        <w:rPr>
          <w:rFonts w:ascii="Times New Roman" w:eastAsia="Times New Roman" w:hAnsi="Times New Roman" w:cs="Times New Roman"/>
          <w:sz w:val="24"/>
          <w:szCs w:val="24"/>
          <w:lang w:val="sr-Cyrl-RS" w:eastAsia="uk-UA"/>
        </w:rPr>
        <w:t xml:space="preserve"> у складу са</w:t>
      </w:r>
      <w:r w:rsidR="005B4E97" w:rsidRPr="00D72C43">
        <w:rPr>
          <w:rFonts w:ascii="Verdana" w:eastAsia="Times New Roman" w:hAnsi="Verdana" w:cs="Times New Roman"/>
          <w:b/>
          <w:bCs/>
          <w:sz w:val="32"/>
          <w:szCs w:val="32"/>
          <w:lang w:eastAsia="sr-Latn-RS"/>
        </w:rPr>
        <w:t xml:space="preserve"> </w:t>
      </w:r>
      <w:r w:rsidR="005B4E97" w:rsidRPr="00D72C43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Правилник</w:t>
      </w:r>
      <w:r w:rsidR="00BD0135" w:rsidRPr="00D72C4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ом</w:t>
      </w:r>
      <w:r w:rsidR="005B4E97" w:rsidRPr="00D72C43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о рачуноводственим политикама корисника буџетских средстава и корисника средстава организација за обавезно социјално осигурање</w:t>
      </w:r>
      <w:r w:rsidR="005B4E97" w:rsidRPr="00D72C4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("</w:t>
      </w:r>
      <w:r w:rsidR="005B4E97" w:rsidRPr="00D72C4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Сл. гласник РС</w:t>
      </w:r>
      <w:r w:rsidR="005B4E97" w:rsidRPr="00D72C4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"</w:t>
      </w:r>
      <w:r w:rsidR="005B4E97" w:rsidRPr="00D72C4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бр. 78/2025</w:t>
      </w:r>
      <w:r w:rsidR="005B4E97" w:rsidRPr="00D72C4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 w:rsidR="00BD0135" w:rsidRPr="00D72C4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</w:t>
      </w:r>
      <w:r w:rsidR="005B4E97" w:rsidRPr="00D72C43">
        <w:rPr>
          <w:rFonts w:ascii="Verdana" w:eastAsia="Times New Roman" w:hAnsi="Verdana" w:cs="Times New Roman"/>
          <w:b/>
          <w:bCs/>
          <w:sz w:val="32"/>
          <w:szCs w:val="32"/>
          <w:lang w:val="sr-Cyrl-RS" w:eastAsia="sr-Latn-RS"/>
        </w:rPr>
        <w:t xml:space="preserve"> </w:t>
      </w:r>
      <w:r w:rsidR="005B4E97" w:rsidRPr="00D72C43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Правилник</w:t>
      </w:r>
      <w:r w:rsidR="00BD0135" w:rsidRPr="00D72C4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ом</w:t>
      </w:r>
      <w:r w:rsidR="005B4E97" w:rsidRPr="00D72C43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 xml:space="preserve"> о начину припреме, састављања и подношења финансијских извештаја корисника буџетских средстава и корисника средстава организација за обавезно социјално осигурање</w:t>
      </w:r>
      <w:r w:rsidR="00BD0135" w:rsidRPr="00D72C4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("</w:t>
      </w:r>
      <w:r w:rsidR="00BD0135" w:rsidRPr="00D72C4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Сл. гласник РС</w:t>
      </w:r>
      <w:r w:rsidR="00BD0135" w:rsidRPr="00D72C4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"</w:t>
      </w:r>
      <w:r w:rsidR="00BD0135" w:rsidRPr="00D72C43">
        <w:rPr>
          <w:rFonts w:ascii="Times New Roman" w:eastAsia="Times New Roman" w:hAnsi="Times New Roman" w:cs="Times New Roman"/>
          <w:sz w:val="24"/>
          <w:szCs w:val="24"/>
          <w:lang w:eastAsia="sr-Latn-RS"/>
        </w:rPr>
        <w:t>, бр. 78/2025</w:t>
      </w:r>
      <w:r w:rsidR="00BD0135" w:rsidRPr="00D72C4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)</w:t>
      </w:r>
      <w:r w:rsidR="00BD0135" w:rsidRPr="00D72C4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и чланом 119. Став 1. Тачка 1) Закона о основама система образовања и васпитања ("Сл. гласник РС", бр. 88/2017, 27/2018 - др. закон, 10/2019, 27/2018 - др. закон, 6/2020, 129/2021, 92/2023 и 19/2025 даље: ЗОСОВ)</w:t>
      </w:r>
      <w:r w:rsidR="005B4E97" w:rsidRPr="00D72C43">
        <w:rPr>
          <w:rFonts w:ascii="Times New Roman" w:hAnsi="Times New Roman" w:cs="Times New Roman"/>
          <w:sz w:val="24"/>
          <w:szCs w:val="24"/>
        </w:rPr>
        <w:t xml:space="preserve"> Школски одбор на седници одржаној дана </w:t>
      </w:r>
      <w:r w:rsidR="00B80133">
        <w:rPr>
          <w:rFonts w:ascii="Times New Roman" w:hAnsi="Times New Roman" w:cs="Times New Roman"/>
          <w:sz w:val="24"/>
          <w:szCs w:val="24"/>
          <w:lang w:val="sr-Cyrl-RS"/>
        </w:rPr>
        <w:t>20.</w:t>
      </w:r>
      <w:r w:rsidR="005B4E97"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3.2026. </w:t>
      </w:r>
      <w:r w:rsidR="005B4E97" w:rsidRPr="00D72C43">
        <w:rPr>
          <w:rFonts w:ascii="Times New Roman" w:hAnsi="Times New Roman" w:cs="Times New Roman"/>
          <w:sz w:val="24"/>
          <w:szCs w:val="24"/>
        </w:rPr>
        <w:t xml:space="preserve">године донео је: </w:t>
      </w:r>
    </w:p>
    <w:p w:rsidR="00BD0135" w:rsidRPr="00D72C43" w:rsidRDefault="00BD0135" w:rsidP="00BD0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43">
        <w:rPr>
          <w:rFonts w:ascii="Times New Roman" w:hAnsi="Times New Roman" w:cs="Times New Roman"/>
          <w:b/>
          <w:sz w:val="24"/>
          <w:szCs w:val="24"/>
        </w:rPr>
        <w:t>ПРАВИЛНИК</w:t>
      </w:r>
    </w:p>
    <w:p w:rsidR="00BD0135" w:rsidRPr="00D72C43" w:rsidRDefault="00BD0135" w:rsidP="00BD01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b/>
          <w:sz w:val="24"/>
          <w:szCs w:val="24"/>
        </w:rPr>
        <w:t xml:space="preserve">О БУЏЕТСКОМ РАЧУНОВОДСТВУ </w:t>
      </w:r>
    </w:p>
    <w:p w:rsidR="00431EB1" w:rsidRPr="00D72C43" w:rsidRDefault="00431EB1" w:rsidP="00431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3A8D" w:rsidRPr="00D72C43" w:rsidRDefault="00B73A8D" w:rsidP="00B73A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D72C43">
        <w:rPr>
          <w:rFonts w:ascii="Times New Roman" w:eastAsia="Times New Roman" w:hAnsi="Times New Roman" w:cs="Times New Roman"/>
          <w:caps/>
          <w:sz w:val="24"/>
          <w:szCs w:val="24"/>
          <w:lang w:val="en-US" w:eastAsia="uk-UA"/>
        </w:rPr>
        <w:t>I ОПШТЕ одредбE</w:t>
      </w:r>
    </w:p>
    <w:p w:rsidR="00B73A8D" w:rsidRPr="00D72C43" w:rsidRDefault="00B73A8D" w:rsidP="00B73A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D72C43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Члан 1.</w:t>
      </w:r>
    </w:p>
    <w:p w:rsidR="00B73A8D" w:rsidRPr="00D72C43" w:rsidRDefault="00B73A8D" w:rsidP="00B73A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:rsidR="00B73A8D" w:rsidRPr="00D72C43" w:rsidRDefault="00B73A8D" w:rsidP="00B73A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uk-UA"/>
        </w:rPr>
        <w:t xml:space="preserve">Овим правилником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се за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uk-UA"/>
        </w:rPr>
        <w:t>корисника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буџетских средстава, индиректног корисника буџета</w:t>
      </w:r>
      <w:r w:rsidR="00B70D74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-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ОШ "Стеван Сремац" Сента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uk-UA"/>
        </w:rPr>
        <w:t xml:space="preserve"> ближе уређује: вођење буџетског књиговодства, утврђивање одговорних лица, рачуноводствене политике, попис имовине и обавеза и усаглашавања потраживања и обавеза, састављање и достављање финансијских извештаја, закључивање и чување пословних књига, рачуноводствених исправа и финансијских извештаја.</w:t>
      </w:r>
    </w:p>
    <w:p w:rsidR="00B73A8D" w:rsidRPr="00D72C43" w:rsidRDefault="00B73A8D" w:rsidP="00B73A8D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2C43">
        <w:rPr>
          <w:rFonts w:ascii="Times New Roman" w:hAnsi="Times New Roman" w:cs="Times New Roman"/>
          <w:sz w:val="24"/>
          <w:szCs w:val="24"/>
        </w:rPr>
        <w:t xml:space="preserve">На појединости које нису ближе уређене овим правилником примењује се закон којим се уређује буџетски систем, односно подзаконски прописи донети на основу тог закона. </w:t>
      </w: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C03589" w:rsidRPr="00D72C43" w:rsidRDefault="00C03589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lastRenderedPageBreak/>
        <w:t xml:space="preserve">II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ВОЂЕЊЕ БУЏЕТСКОГ РАЧУНОВОДСТВА</w:t>
      </w: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0D74" w:rsidRPr="00D72C43" w:rsidRDefault="00B70D74" w:rsidP="00B70D74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Организација рачуноводства</w:t>
      </w: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2.</w:t>
      </w: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0D74" w:rsidRPr="00D72C43" w:rsidRDefault="00B70D74" w:rsidP="00B70D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Буџетско рачуноводство се води по систему двојног књиговодства на прописаним субаналитичким (шестоцифреним) контима прописаних Правилником о стандардном класификационом оквиру и контном плану за буџетски систем.</w:t>
      </w:r>
    </w:p>
    <w:p w:rsidR="00B70D74" w:rsidRPr="00D72C43" w:rsidRDefault="00B70D74" w:rsidP="00B70D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Корисник буџетских средстава врши аналитичко рашчлањење у оквиру прописаних субаналитичких конта на субсубаналитичка конта (седмоцифрена и вишецифрена) ради обезбеђивања помоћне књиговодствене евиденције у складу са потребама. Збирови субсубаналитичких конта морају дати збирове субаналитичких (шестоцифрених) конта.</w:t>
      </w:r>
    </w:p>
    <w:p w:rsidR="00B70D74" w:rsidRPr="00D72C43" w:rsidRDefault="00B70D74" w:rsidP="00B70D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 xml:space="preserve">Аналитичко рашчлањење прописаних субаналитичких конта на субсубаналитичка конта врши </w:t>
      </w:r>
      <w:r w:rsidR="00B167DC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шеф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рачуноводства</w:t>
      </w:r>
      <w:r w:rsidR="00B167DC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.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</w:t>
      </w:r>
    </w:p>
    <w:p w:rsidR="00B167DC" w:rsidRPr="00D72C43" w:rsidRDefault="00B167DC" w:rsidP="00B70D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0D74" w:rsidRPr="00D72C43" w:rsidRDefault="00B70D74" w:rsidP="00B70D74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3.</w:t>
      </w:r>
    </w:p>
    <w:p w:rsidR="00B70D74" w:rsidRPr="00D72C43" w:rsidRDefault="00B70D74" w:rsidP="00B70D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0D74" w:rsidRPr="00D72C43" w:rsidRDefault="00031F02" w:rsidP="00B70D7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</w:r>
      <w:r w:rsidR="00B70D74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Послове буџетског рачуноводства обавља финансијско рачуноводствена служба (у даљем тексту: служба), чијим радом руководи</w:t>
      </w:r>
      <w:r w:rsidR="00B70D74" w:rsidRPr="00D72C43">
        <w:rPr>
          <w:rFonts w:ascii="Times New Roman" w:hAnsi="Times New Roman" w:cs="Times New Roman"/>
          <w:sz w:val="24"/>
          <w:szCs w:val="24"/>
        </w:rPr>
        <w:t xml:space="preserve"> шеф рачуноводства</w:t>
      </w:r>
      <w:r w:rsidR="00B70D74" w:rsidRPr="00D72C43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B70D74" w:rsidRPr="00D72C43" w:rsidRDefault="00031F02" w:rsidP="00B70D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C4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70D74" w:rsidRPr="00D72C43">
        <w:rPr>
          <w:rFonts w:ascii="Times New Roman" w:hAnsi="Times New Roman" w:cs="Times New Roman"/>
          <w:sz w:val="24"/>
          <w:szCs w:val="24"/>
        </w:rPr>
        <w:t xml:space="preserve">Део послова буџетског рачуноводства, поред лица из става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B70D74" w:rsidRPr="00D72C43">
        <w:rPr>
          <w:rFonts w:ascii="Times New Roman" w:hAnsi="Times New Roman" w:cs="Times New Roman"/>
          <w:sz w:val="24"/>
          <w:szCs w:val="24"/>
        </w:rPr>
        <w:t xml:space="preserve">. овог члана, обавља и административно - финансијски радник  у складу са актом о унутрашњој организацији и систематизацији радних места. </w:t>
      </w:r>
    </w:p>
    <w:p w:rsidR="00B70D74" w:rsidRPr="00D72C43" w:rsidRDefault="00B70D74" w:rsidP="00B70D7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031F02" w:rsidRPr="00D72C43" w:rsidRDefault="00031F02" w:rsidP="00031F0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4.</w:t>
      </w:r>
    </w:p>
    <w:p w:rsidR="00031F02" w:rsidRPr="00D72C43" w:rsidRDefault="00031F02" w:rsidP="00031F0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031F02" w:rsidRPr="00D72C43" w:rsidRDefault="00031F02" w:rsidP="00031F0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Буџетско књиговодство организује се тако да се обезбеде подаци на основу којих се може вршити утврђивање прихода-примања и расхода-издатака, увид у стање и кретање имовине и обавеза, утврђивање резултата пословања, састављање годишњих и тромесечно периодичних финансијских извештаја, израда анализа и информација о пословању и раду и других извештаја по потреби.</w:t>
      </w:r>
    </w:p>
    <w:p w:rsidR="00BD0135" w:rsidRPr="00D72C43" w:rsidRDefault="00BD0135" w:rsidP="00431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459E" w:rsidRPr="00D72C43" w:rsidRDefault="00B7459E" w:rsidP="00B7459E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Основа за вођење буџетског књиговодства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5.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Вођење буџетског рачуноводства заснива се на готовинској основи, што значи да се трансакције и остали пословни догађаји евидентирају, односно признају у тренутку када се новчана средства приме на рачун буџетског корисника, односно исплате са рачуна буџетског корисника, у складу са међународним рачуноводственим стандардом за јавним  сектор, према готовинској основи.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72C43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Изузетно, примљена средства од донација, хуманитарне помоћи и финансијске помоћи Европске уније у девизама, евидентирају се као приход у моменту конвертовања и уплате тих средстава у динарима на прописани уплатни рачун јавног прихода, односно у моменту евидентирања динарске противвредности плаћања извршеног у девизама из средстава донација, хуманитарне помоћи и финансијске помоћи Европске уније преко подрачуна извршења буџета Републике Србије.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B7459E" w:rsidRPr="00D72C43" w:rsidRDefault="00B7459E" w:rsidP="00B7459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>Пословне књиге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6.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72C43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Пословне књиге буџетског рачуноводства се састоје од дневника, помоћних књига и евиденција.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Помоћне књиге обухватају: књигу купаца, књигу добављача, књигу основних средстава, књигу залиха, књигу плата и остале помоћне књиге.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Помоћне евиденције обухватају: евиденцију извршених исплата, евиденцију остварених прилива, евиденцију пласмана, евиденцију дуга и остале помоћне евиденције.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Главна књига мора бити усаглашена са трансакцијама и пословним догађајима евидентираним у главној књизи трезора и са помоћним књигама и евиденцијама у којима је вршено аналитичко евидентирање купаца, добављача, залиха, плата, извршених исплата, остварених прилива, пласмана и остале аналитичке евиденције.</w:t>
      </w:r>
    </w:p>
    <w:p w:rsidR="00B7459E" w:rsidRPr="00D72C43" w:rsidRDefault="00B7459E" w:rsidP="00B7459E">
      <w:pPr>
        <w:spacing w:after="0" w:line="278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72C43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Индиректни корисници који своје финансијско пословање не обављају преко својих подрачуна, воде само помоћне књиге и евиденције.</w:t>
      </w:r>
    </w:p>
    <w:p w:rsidR="00B7459E" w:rsidRPr="00D72C43" w:rsidRDefault="00B7459E" w:rsidP="00B7459E">
      <w:pPr>
        <w:spacing w:after="0" w:line="278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72C43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Подаци из главних књига директних и индиректних корисника синтетизују се и књиже у главној књизи трезора на основу периодичних извештаја и завршних рачуна.</w:t>
      </w:r>
    </w:p>
    <w:p w:rsidR="00B7459E" w:rsidRPr="00D72C43" w:rsidRDefault="00B7459E" w:rsidP="00431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7.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 се воде у слободним листовима или у електронском облику.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Када се пословне књиге воде у електронском облику програмски софтвер за вођење буџетског рачуноводства треба да обезбеди чување података о свим прокњиженим пословним трансакцијама и другим догађајима, поштовање рачуноводствених процедура и омогућавање функционисања интерних финансијских контрола и немогућност брисања прокњижених пословних трансакција.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8.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Вођење пословних књига мора бити уредно, ажурно и мора обезбедити увид у хронолошко књижење трансакција и других пословних догађаја.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9.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 имају карактер јавних исправа.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 се воде за период од једне буџетске године, изузев појединих помоћних књига које се могу водити за период дужи од једне године.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Рачуноводствене исправе и рокови књижења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10.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Рачуноводствена исправа је јавна исправа која представља писани, односно електронски запис о настало пословној промени и другом догађају (даље: рачуноводствена исправа).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Рачуноводствена исправа је основ за књижење промена стања на имовини, капиталу, потраживањима и обавезама, изворима финансирања, приходима и примањима, односно расходима и издацима, као и резултату пословања.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ab/>
        <w:t>Рачуноводственом исправом сматра се и рачуноводствена исправа која се саставља у финансијској служби буџетског корисника, као што је сторно књижења, требовање, отпремница, доставница, налог за прекњижавање, књижна писма, одлука, решење о књижењу мањкова и вишкова по попису, обрачуни и др.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11.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Уколико је исправа сачињена/достављена као електронски запис, потребно је да буде потписана од стране одговорног лица које својим потписом или другом идентификаоном ознаком потврђује њену веродостојност у складу са законом.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Пре потписивања исправе, лице које је одговорно за насталу пословну промену проверава да ли рачуноводствена исправа објективно и доследно одражава пословни догађај на који се односи.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12.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Електронски документ који је настао у складу са Законом о електронском документу, електронској идентификацији и услугама од поверења у електронском пословању сматра се валидном рачуноводственом исправом.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За потребе рачуноводствених евиденција електронски документ се претвара у копију у папирној форми, у складу са Законом о електронском документу, електронској идентификацији и услугама од поверења у електронском пословању.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Примљена рачуноводствена исправа књижи се истог дана када је примљена а најкасније наредног дана од дана пријема рачуноводствене исправе у службу рачуноводства. (Рок за књижење добијених рачуноводствених исправа у пословне књиге утврђен је у члану 16. став 9. Уредбе о буџетском рачуноводству)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5.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Рачуноводствене политике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13.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Евидентирање ситног инвентара обухвата евидентирање набавке и стављања у употребу.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Целокупна вредност набавке ситног инвентара евидентира се као расход и отписује у целости приликом стављања у употребу.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Основни критеријум за разврставање ситног инвентара од основних средстава је век употребе.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Алат и инвентар чији је век употребе краћи од годину дана припада категорији ситног инвентара.</w:t>
      </w:r>
    </w:p>
    <w:p w:rsidR="00E54468" w:rsidRPr="00D72C43" w:rsidRDefault="00E54468" w:rsidP="00E5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C4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2C43">
        <w:rPr>
          <w:rFonts w:ascii="Times New Roman" w:hAnsi="Times New Roman" w:cs="Times New Roman"/>
          <w:sz w:val="24"/>
          <w:szCs w:val="24"/>
        </w:rPr>
        <w:t xml:space="preserve">Набављена добра, чији је век трајања дужи од годину дана разврставају се по следећем: </w:t>
      </w:r>
    </w:p>
    <w:p w:rsidR="00E54468" w:rsidRPr="00D72C43" w:rsidRDefault="00E54468" w:rsidP="00E5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C43">
        <w:rPr>
          <w:rFonts w:ascii="Times New Roman" w:hAnsi="Times New Roman" w:cs="Times New Roman"/>
          <w:sz w:val="24"/>
          <w:szCs w:val="24"/>
        </w:rPr>
        <w:t>1.</w:t>
      </w:r>
      <w:r w:rsidRPr="00D72C43">
        <w:rPr>
          <w:rFonts w:ascii="Times New Roman" w:hAnsi="Times New Roman" w:cs="Times New Roman"/>
          <w:sz w:val="24"/>
          <w:szCs w:val="24"/>
        </w:rPr>
        <w:tab/>
        <w:t xml:space="preserve">Основна средства (осим библиотеке), добра чија је појединачна вредност већа од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72C43">
        <w:rPr>
          <w:rFonts w:ascii="Times New Roman" w:hAnsi="Times New Roman" w:cs="Times New Roman"/>
          <w:sz w:val="24"/>
          <w:szCs w:val="24"/>
        </w:rPr>
        <w:t>.000,00 динара (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десет </w:t>
      </w:r>
      <w:r w:rsidRPr="00D72C43">
        <w:rPr>
          <w:rFonts w:ascii="Times New Roman" w:hAnsi="Times New Roman" w:cs="Times New Roman"/>
          <w:sz w:val="24"/>
          <w:szCs w:val="24"/>
        </w:rPr>
        <w:t>хиљада динара )</w:t>
      </w:r>
    </w:p>
    <w:p w:rsidR="00E54468" w:rsidRPr="00D72C43" w:rsidRDefault="00E54468" w:rsidP="00E54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C43">
        <w:rPr>
          <w:rFonts w:ascii="Times New Roman" w:hAnsi="Times New Roman" w:cs="Times New Roman"/>
          <w:sz w:val="24"/>
          <w:szCs w:val="24"/>
        </w:rPr>
        <w:t>2.</w:t>
      </w:r>
      <w:r w:rsidRPr="00D72C43">
        <w:rPr>
          <w:rFonts w:ascii="Times New Roman" w:hAnsi="Times New Roman" w:cs="Times New Roman"/>
          <w:sz w:val="24"/>
          <w:szCs w:val="24"/>
        </w:rPr>
        <w:tab/>
        <w:t xml:space="preserve">Ситан инвентар, добра чија је појединачна вредност већа од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D72C43">
        <w:rPr>
          <w:rFonts w:ascii="Times New Roman" w:hAnsi="Times New Roman" w:cs="Times New Roman"/>
          <w:sz w:val="24"/>
          <w:szCs w:val="24"/>
        </w:rPr>
        <w:t>.000,00 динара (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 w:rsidRPr="00D72C43">
        <w:rPr>
          <w:rFonts w:ascii="Times New Roman" w:hAnsi="Times New Roman" w:cs="Times New Roman"/>
          <w:sz w:val="24"/>
          <w:szCs w:val="24"/>
        </w:rPr>
        <w:t>хиљад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72C43">
        <w:rPr>
          <w:rFonts w:ascii="Times New Roman" w:hAnsi="Times New Roman" w:cs="Times New Roman"/>
          <w:sz w:val="24"/>
          <w:szCs w:val="24"/>
        </w:rPr>
        <w:t xml:space="preserve"> динара), а мања или једнака са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D72C43">
        <w:rPr>
          <w:rFonts w:ascii="Times New Roman" w:hAnsi="Times New Roman" w:cs="Times New Roman"/>
          <w:sz w:val="24"/>
          <w:szCs w:val="24"/>
        </w:rPr>
        <w:t>.000,00 динара (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десет </w:t>
      </w:r>
      <w:r w:rsidRPr="00D72C43">
        <w:rPr>
          <w:rFonts w:ascii="Times New Roman" w:hAnsi="Times New Roman" w:cs="Times New Roman"/>
          <w:sz w:val="24"/>
          <w:szCs w:val="24"/>
        </w:rPr>
        <w:t xml:space="preserve">хиљада динара) </w:t>
      </w:r>
    </w:p>
    <w:p w:rsidR="00E54468" w:rsidRPr="00D72C43" w:rsidRDefault="00E54468" w:rsidP="00E5446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</w:rPr>
        <w:t>3.</w:t>
      </w:r>
      <w:r w:rsidRPr="00D72C43">
        <w:rPr>
          <w:rFonts w:ascii="Times New Roman" w:hAnsi="Times New Roman" w:cs="Times New Roman"/>
          <w:sz w:val="24"/>
          <w:szCs w:val="24"/>
        </w:rPr>
        <w:tab/>
        <w:t>Ситан инвентар се отписује једнократно приликом стављања у употребу</w:t>
      </w:r>
      <w:r w:rsidR="00C03589" w:rsidRPr="00D72C43">
        <w:rPr>
          <w:rFonts w:ascii="Times New Roman" w:hAnsi="Times New Roman" w:cs="Times New Roman"/>
          <w:sz w:val="24"/>
          <w:szCs w:val="24"/>
        </w:rPr>
        <w:t>.</w:t>
      </w:r>
    </w:p>
    <w:p w:rsidR="00277586" w:rsidRPr="00D72C43" w:rsidRDefault="00277586" w:rsidP="00E5446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03589" w:rsidRPr="00D72C43" w:rsidRDefault="00C03589" w:rsidP="00B745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45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B7459E" w:rsidRPr="00D72C43" w:rsidRDefault="00B7459E" w:rsidP="00C035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>Члан 14.</w:t>
      </w:r>
    </w:p>
    <w:p w:rsidR="00B7459E" w:rsidRPr="00D72C43" w:rsidRDefault="00B7459E" w:rsidP="00B745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Непокретности, опрема и остала основна средства у јавној својини, у пословним књигама се евидентирају према набавној вредности умањеној за исправку вредности по основу амортизације.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Отпис (амортизација) непокретности опреме и остале нефинансијске имовине врши се по стопама амортизације утврђеним Правилником о Номенклатури нематеријалних улагања и основних средстава са стопама амортизације применом пропорционалне методе.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Књижење обрачунатог отписа (амортизација) непокретности, опреме и остале нефинансијске имовине врши се на терет капитала, осим у случају када је законом о доношењу буџета за текућу годину обрачун отписа (амортизације) регулисан на другачији начин.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6.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Попис имовине и обавеза и усаглашавање потраживања и обавеза</w:t>
      </w:r>
    </w:p>
    <w:p w:rsidR="00B7459E" w:rsidRPr="00D72C43" w:rsidRDefault="00B7459E" w:rsidP="00B7459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numPr>
          <w:ilvl w:val="0"/>
          <w:numId w:val="3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Попис имовине и обавеза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15.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Пре пописа имовине и обавеза и пре припреме годишњег финансијског ивештаја врши се усклађивање евиденција и стања главне књиге са дневником, као и помоћних књига и аналитичких евиденција са главном књигом.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16.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Попис је поступак усклађивања књиговодственог стања имовине и обавеза са стварним стањем. Врши се у складу са Правилником о начину и роковима вршења пописа имовине и обавеза корисника буџетских средстава Републике Србије и усклађивања књиговодственог стања са стварним стањем („Сл.гласник РС“, бр. 33/2015,101/2018 и 59/2025)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17.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Ради усклађивања стања имовине и обавеза у књиговодственој евиденцији са стварним стањем које се утврђује пописом на крају буџетске године врши се попис са стањем на 31. децембар текуће године.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Изузето од става 1. овог члана попис књига, филмова, фотоса, архивске грађе и др. врши се сваке треће године.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numPr>
          <w:ilvl w:val="0"/>
          <w:numId w:val="3"/>
        </w:numPr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Усаглашавање потраживања и обавеза</w:t>
      </w:r>
    </w:p>
    <w:p w:rsidR="00B7459E" w:rsidRPr="00D72C43" w:rsidRDefault="00B7459E" w:rsidP="00B7459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18.</w:t>
      </w:r>
    </w:p>
    <w:p w:rsidR="00B7459E" w:rsidRPr="00D72C43" w:rsidRDefault="00B7459E" w:rsidP="00B7459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Усаглашавање књиговодственог стања финансијских пласмана, потраживања и обавеза са стварним стањем финансијских пласмана, потраживања и обавеза врши се на дан састављања годишњег финансијског извештаја односно на дан 31. децембар.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 xml:space="preserve">Корисник као поверилац дужан је да до 25. јануара текуће године достави свом дужнику попис ненаплаћених потраживања са стањем на дан 31.12. Усаглашавање потраживања корисник врши путем ИОС обрасца. 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ab/>
        <w:t>По пријему пописа неизмирених обавеза на обрасцу ИОС дужник је обавезан да провери своју обавезу и о томе обавести повериоца на овереном примерку обрасца ИОС. У року од 5 дана од дана пријема.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7. Састављање и достављање финансијских извештаја</w:t>
      </w:r>
    </w:p>
    <w:p w:rsidR="00B7459E" w:rsidRPr="00D72C43" w:rsidRDefault="00B7459E" w:rsidP="00B7459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19.</w:t>
      </w:r>
    </w:p>
    <w:p w:rsidR="00B7459E" w:rsidRPr="00D72C43" w:rsidRDefault="00B7459E" w:rsidP="00B7459E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Корисник саставља тромесечно периодичне финансијске извештаје о извршењу финансијског плана за периоде: јануар-март, јануар-јун, јануар-септембар и јануар-децембар, а на крају буџетске године са стањем на дан 31.12. текуће године саставља и годишњи финансијски извештај.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20.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Тромесечно састављање периодичних финансијских извештаја о извршењу финансијског плана и годишњег финансијског извештаја врши се применом готовинске основе у складу са чланом 5 овог правилника.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72C43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>„Тромесечни финансијски извештаји и годишњи финансијски извештај састављају се на основу података из помоћне књиге корисника о примљеним средствима и извршеним плаћањима који су усасглашени са Управом за трезор и са подацима надлежног директног корисника који врши финансирање корисника буџетским средствима.“</w:t>
      </w:r>
    </w:p>
    <w:p w:rsidR="00B7459E" w:rsidRPr="00D72C43" w:rsidRDefault="00B7459E" w:rsidP="00B7459E">
      <w:pPr>
        <w:spacing w:after="160" w:line="278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  <w:r w:rsidRPr="00D72C43"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  <w:tab/>
        <w:t>„За све оно што није регулисано одредбама овог правилника примењиваће се одредбе Уредбе о буџетском рачуноводству, Закона о буџетском систему и Правилника о рачуноводственим политикама којим се уређује примена Међународних рачуноводствених стандарда за јавни сектор.“</w:t>
      </w:r>
    </w:p>
    <w:p w:rsidR="00B7459E" w:rsidRPr="00D72C43" w:rsidRDefault="00B7459E" w:rsidP="00B7459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sr-Cyrl-RS"/>
          <w14:ligatures w14:val="standardContextual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21.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Тромесечни периодични финансијски извештаји и годишњи финансијски извештаји састављају се у складу са правилником којим се уређује припрема, састављање и подношење финансијских извештаја корисника буџетских средстава.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22.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 xml:space="preserve">Тромесечно периодични финансијски извештаји достављају се </w:t>
      </w:r>
      <w:r w:rsidR="00866BBC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Управи за трезор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у року од десет дана од дана истека тромесечја</w:t>
      </w:r>
      <w:r w:rsidR="00866BBC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,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а годишњи финансијски извештај – завршни рачун Управи за трезор најкасније до 28. фебруара текуће године за претходну годину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>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23.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Корисник на својој интернет страници објављује финансијски план за наредну годину, информатор о раду као и годишњи финансијски извештај.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>8.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Закључивање и чување пословних књига, 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рачуноводствених исправа и финансијских извештаја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24.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 закључују се после спроведених евиденција свих економских трансакција, односно након састављања финансијског извештаја на крају буџетске године, као и у току године у ситуацијама статусних промена, престанка пословања и другим случајевима.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 закључују се најкасније до рока достављања финансијских извештаја односно до 28.02. текуће године, за претходну годину.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Дневник и главну књигу потписују руководилац и рачунополагач (руководилац рачуноводства).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 које се користе више од једне године закључују се по престанку њиховог коришћења.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25.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Пословне књиге, рачуноводствене исправе и финансијски извештаји чувају се у оригиналу или другом облику архивирања у складу са законом у просторијама корисника буџетских средстава у роковима.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Електронски документ чува се у оригиналу у електронској фирми и у паприрној форми, у копији која је сачињена у складу са законом.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Време чување из става 1. овог члана почиње последњег дана буџетске године на коју се наведена документација односи.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26.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Уништавање пословних књига и рачуноводствених  исправа којима је прошао законски рок чувања, врши комисија коју именује руководилац.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Уништење излученог безвредног регистратурског материјала спроводи се након пријема писане сагласности Архива на записник о излучењу.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Комисија саставља записник о уништењу безвредног регистратурског материјала који се трајно чува у архиви.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Члан 27. 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Руководилац рачуноводства је одговоран за чување пословних књига рачуноводствених исправа и финансијских извештаја – завршног рачуна.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III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ИНТЕРНИ РАЧУНОВОДСТВЕНИ КОНТРОЛНИ ПОСТУПЦИ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28.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Интерне рачуноводствене контроле обухватају све мере и поступке који се спроводе ради обезбеђења услова да корисник у финансијском пословању поступа у складу са прописима, плановима и усвојеном политиком.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ab/>
        <w:t>Интерна рачуноводствена контрола треба да обезбеди поузданост и веродостојност рачуноводствених исправа, рачуноводствених евиденција података и финансијских извештаја.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Предмет интерне контроле су све трансакције рачуна прихода и примања, расхода и издатака, рачуна финансијских средстава и обавеза, нефинансијске имовине и капитала као и управљања државном имовином.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29.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За успостављање безбедне и ефикасне интерне контроле одговоран је руководилац корисника.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IV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УТВРЂИВАЊЕ ОДГОВОРНИХ ЛИЦА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30.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Руководилац – наредбодавац корисника буџетских средстава одговоран је за управљање средствима, за преузимање обавеза, њихову верификацију, издавање налога за плаћање које треба извршити из средстава корисника буџетских средстава којим руководи и издавање налога за уплату средстава која припадају буџету, као и за закониту, наменску економичну и ефикасну употребу буџетских апропријација.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Руководилац корисника буџетских средстава може пренети поједина овлашћења из става 1. овог члана и на друга лица корисника буџетских средстава.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31.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Рачунополагач (руководилац рачуноводства) одговоран је за вођење пословних књига, припрему, састављање, подношење и објављивање финансијских извештаја као и за законитост, исправност и састављање исправа о трансакцијама и пословним догађајима који се односе на коришћење буџетских апропријација и трансакцијама и пословним догађајима у вези са коришћењем средстава и друге имовине.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Функције рачунополагача (руководиоца рачуноводства) и наредбодавца корисника буџетских средстава не могу се поклапати.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Ближи услови за обављање послова рачунополагача (руководиоца рачуноводства) утврђују се Систематизацијом радних места у складу са прописима којима се уређује буџетско рачуноводство.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Утврђивање одговорности руководиоца – наредбодавца и руководиоца рачуноводства – рачунополагача регулисани су чл. 71. и 72 Закона о буџетском систему.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32.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За насталу трансакцију и пословни догађај одговоран је запослени који на основу решења руководиоца корисника буџетских средстава непосредно учествује у настанку пословног догађаја.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C03589" w:rsidRPr="00D72C43" w:rsidRDefault="00C03589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C03589" w:rsidRPr="00D72C43" w:rsidRDefault="00C03589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lastRenderedPageBreak/>
        <w:t>Члан 33.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 xml:space="preserve">За састављање рачуноводствене исправе одговоран је запослени који непосредно учествује у састављању исправе и дужан је да својим потписом на исправи гарантује да је истинита и да верно приказује пословни догађај. 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34.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CE0068" w:rsidRPr="00D72C43" w:rsidRDefault="00B7459E" w:rsidP="00CE0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 xml:space="preserve">За контролу законитости и исправности рачуноводствене исправе за настали пословни догађај одговоран је запослени који врши контролу исправа и дужан је да својим потписом на рачуноводственој исправи гарантује да је истинита и да верно приказује пословни догађај. Запослени који је одговоран за контролу рачуноводствене исправе о насталом пословном догађају је лице које ради у рачуноводственој служби </w:t>
      </w:r>
      <w:r w:rsidR="00CC1DD8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 xml:space="preserve"> </w:t>
      </w:r>
      <w:r w:rsidR="00CE0068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(</w:t>
      </w:r>
      <w:r w:rsidR="00CC1DD8"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референт</w:t>
      </w:r>
      <w:r w:rsidR="00CE0068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-</w:t>
      </w:r>
      <w:r w:rsidR="00CE0068" w:rsidRPr="00CE0068">
        <w:rPr>
          <w:rFonts w:ascii="Times New Roman" w:hAnsi="Times New Roman" w:cs="Times New Roman"/>
          <w:sz w:val="24"/>
          <w:szCs w:val="24"/>
        </w:rPr>
        <w:t xml:space="preserve"> </w:t>
      </w:r>
      <w:r w:rsidR="00CE0068" w:rsidRPr="00D72C43">
        <w:rPr>
          <w:rFonts w:ascii="Times New Roman" w:hAnsi="Times New Roman" w:cs="Times New Roman"/>
          <w:sz w:val="24"/>
          <w:szCs w:val="24"/>
        </w:rPr>
        <w:t>админи</w:t>
      </w:r>
      <w:r w:rsidR="00CE0068">
        <w:rPr>
          <w:rFonts w:ascii="Times New Roman" w:hAnsi="Times New Roman" w:cs="Times New Roman"/>
          <w:sz w:val="24"/>
          <w:szCs w:val="24"/>
        </w:rPr>
        <w:t xml:space="preserve">стративно - финансијски радник </w:t>
      </w:r>
      <w:r w:rsidR="00CE006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E0068" w:rsidRPr="00D72C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459E" w:rsidRPr="00D72C43" w:rsidRDefault="00CC1DD8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35.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Утврђене одговорности из чл. 32 и 34 овог правилника не смеју се поклапати.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Утврђивање одговорности из члана 32 и 34 овог правилника односе се на запослене којима је решењем руководиоца корисника буџетских средстава та одговорност утврђена у опису послова запосленог у Правилнику о организацији рада и систематизацији радних места у школи.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eastAsia="uk-UA"/>
        </w:rPr>
        <w:t xml:space="preserve">V </w:t>
      </w: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ПРЕЛАЗНЕ И ЗАВРШНЕ ОДРЕДБЕ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>Члан 36.</w:t>
      </w:r>
    </w:p>
    <w:p w:rsidR="00B7459E" w:rsidRPr="00D72C43" w:rsidRDefault="00B7459E" w:rsidP="00B7459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Усклађивање Правилника са изменама и допунама прописа о буџетском рачуноводству вршиће се у законским роковима од ступања на правну снагу измена и допуна објављених у службеним гласилима.</w:t>
      </w:r>
    </w:p>
    <w:p w:rsidR="00B7459E" w:rsidRPr="00D72C43" w:rsidRDefault="00B7459E" w:rsidP="00B7459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</w:pPr>
      <w:r w:rsidRPr="00D72C43">
        <w:rPr>
          <w:rFonts w:ascii="Times New Roman" w:eastAsia="Times New Roman" w:hAnsi="Times New Roman" w:cs="Times New Roman"/>
          <w:spacing w:val="-4"/>
          <w:sz w:val="24"/>
          <w:szCs w:val="24"/>
          <w:lang w:val="sr-Cyrl-RS" w:eastAsia="uk-UA"/>
        </w:rPr>
        <w:tab/>
        <w:t>До усклађивања одредби овог правилника сагласно ставу 1. овог члана, измене и допуне прописа о буџетском рачуноводству примењиваће се непосредно.</w:t>
      </w:r>
    </w:p>
    <w:p w:rsidR="008B60F0" w:rsidRPr="00D72C43" w:rsidRDefault="008B60F0" w:rsidP="008B60F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D72C43">
        <w:rPr>
          <w:rFonts w:ascii="Times New Roman" w:hAnsi="Times New Roman" w:cs="Times New Roman"/>
          <w:sz w:val="24"/>
          <w:szCs w:val="24"/>
        </w:rPr>
        <w:t xml:space="preserve">Овај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D72C43">
        <w:rPr>
          <w:rFonts w:ascii="Times New Roman" w:hAnsi="Times New Roman" w:cs="Times New Roman"/>
          <w:sz w:val="24"/>
          <w:szCs w:val="24"/>
        </w:rPr>
        <w:t>равилник ступа на снагу осмог дана од дана објављивања на огласној табли Школе</w:t>
      </w:r>
      <w:r w:rsidR="007A3F0E" w:rsidRPr="00D72C43">
        <w:rPr>
          <w:rFonts w:ascii="Times New Roman" w:hAnsi="Times New Roman" w:cs="Times New Roman"/>
          <w:sz w:val="24"/>
          <w:szCs w:val="24"/>
        </w:rPr>
        <w:t>.</w:t>
      </w:r>
    </w:p>
    <w:p w:rsidR="008B60F0" w:rsidRPr="00D72C43" w:rsidRDefault="008B60F0" w:rsidP="008B60F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0F0" w:rsidRPr="00D72C43" w:rsidRDefault="008B60F0" w:rsidP="008B60F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0F0" w:rsidRPr="00D72C43" w:rsidRDefault="008B60F0" w:rsidP="008B60F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0F0" w:rsidRPr="00D72C43" w:rsidRDefault="008B60F0" w:rsidP="008B60F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B60F0" w:rsidRPr="00D72C43" w:rsidRDefault="008B60F0" w:rsidP="008B60F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</w:rPr>
        <w:t xml:space="preserve">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</w:t>
      </w:r>
      <w:r w:rsidRPr="00D72C43">
        <w:rPr>
          <w:rFonts w:ascii="Times New Roman" w:hAnsi="Times New Roman" w:cs="Times New Roman"/>
          <w:sz w:val="24"/>
          <w:szCs w:val="24"/>
        </w:rPr>
        <w:t xml:space="preserve">Председник </w:t>
      </w:r>
      <w:r w:rsidRPr="00D72C43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D72C43">
        <w:rPr>
          <w:rFonts w:ascii="Times New Roman" w:hAnsi="Times New Roman" w:cs="Times New Roman"/>
          <w:sz w:val="24"/>
          <w:szCs w:val="24"/>
        </w:rPr>
        <w:t>колског одбора</w:t>
      </w:r>
    </w:p>
    <w:p w:rsidR="008B60F0" w:rsidRPr="00D72C43" w:rsidRDefault="008B60F0" w:rsidP="008B60F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______________________________ </w:t>
      </w:r>
    </w:p>
    <w:p w:rsidR="008B60F0" w:rsidRPr="00D72C43" w:rsidRDefault="008B60F0" w:rsidP="008B60F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 Драган Матић)</w:t>
      </w:r>
    </w:p>
    <w:p w:rsidR="008B60F0" w:rsidRPr="00D72C43" w:rsidRDefault="008B60F0" w:rsidP="008B60F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72C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:rsidR="008B60F0" w:rsidRPr="00D72C43" w:rsidRDefault="008B60F0" w:rsidP="008B60F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23874" w:rsidRPr="00D72C43" w:rsidRDefault="00023874" w:rsidP="00023874">
      <w:pPr>
        <w:spacing w:after="0"/>
        <w:jc w:val="both"/>
        <w:rPr>
          <w:rFonts w:ascii="Times New Roman" w:hAnsi="Times New Roman" w:cs="Times New Roman"/>
          <w:lang w:val="sr-Cyrl-RS"/>
        </w:rPr>
      </w:pPr>
      <w:r w:rsidRPr="00D72C43">
        <w:rPr>
          <w:rFonts w:ascii="Times New Roman" w:hAnsi="Times New Roman" w:cs="Times New Roman"/>
          <w:lang w:val="sr-Cyrl-RS"/>
        </w:rPr>
        <w:t xml:space="preserve">Правилник је објављен на огласној табле школе, дана </w:t>
      </w:r>
      <w:r w:rsidR="00B80133">
        <w:rPr>
          <w:rFonts w:ascii="Times New Roman" w:hAnsi="Times New Roman" w:cs="Times New Roman"/>
          <w:lang w:val="sr-Cyrl-RS"/>
        </w:rPr>
        <w:t>____</w:t>
      </w:r>
      <w:bookmarkStart w:id="0" w:name="_GoBack"/>
      <w:bookmarkEnd w:id="0"/>
      <w:r w:rsidR="00B80133">
        <w:rPr>
          <w:rFonts w:ascii="Times New Roman" w:hAnsi="Times New Roman" w:cs="Times New Roman"/>
          <w:lang w:val="sr-Cyrl-RS"/>
        </w:rPr>
        <w:t>.3.</w:t>
      </w:r>
      <w:r w:rsidRPr="00D72C43">
        <w:rPr>
          <w:rFonts w:ascii="Times New Roman" w:hAnsi="Times New Roman" w:cs="Times New Roman"/>
          <w:lang w:val="sr-Cyrl-RS"/>
        </w:rPr>
        <w:t>2026.године, а на снагу ступио дана_____________што потврђује секретар школе Дејан Шипош_________________.</w:t>
      </w:r>
    </w:p>
    <w:p w:rsidR="008B60F0" w:rsidRPr="00D72C43" w:rsidRDefault="008B60F0" w:rsidP="00431EB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B60F0" w:rsidRPr="00D72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13A9"/>
    <w:multiLevelType w:val="hybridMultilevel"/>
    <w:tmpl w:val="4ACCCB76"/>
    <w:lvl w:ilvl="0" w:tplc="F3127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CA3406"/>
    <w:multiLevelType w:val="hybridMultilevel"/>
    <w:tmpl w:val="E920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E2287"/>
    <w:multiLevelType w:val="hybridMultilevel"/>
    <w:tmpl w:val="E920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B1"/>
    <w:rsid w:val="00023874"/>
    <w:rsid w:val="00031F02"/>
    <w:rsid w:val="00245F55"/>
    <w:rsid w:val="00277586"/>
    <w:rsid w:val="002825B9"/>
    <w:rsid w:val="002E74C2"/>
    <w:rsid w:val="00431EB1"/>
    <w:rsid w:val="005B4E97"/>
    <w:rsid w:val="007A3F0E"/>
    <w:rsid w:val="00866BBC"/>
    <w:rsid w:val="008B60F0"/>
    <w:rsid w:val="00962EB9"/>
    <w:rsid w:val="009D5B8E"/>
    <w:rsid w:val="00B167DC"/>
    <w:rsid w:val="00B31CD9"/>
    <w:rsid w:val="00B70D74"/>
    <w:rsid w:val="00B73A8D"/>
    <w:rsid w:val="00B7459E"/>
    <w:rsid w:val="00B80133"/>
    <w:rsid w:val="00BD0135"/>
    <w:rsid w:val="00C03589"/>
    <w:rsid w:val="00CC1DD8"/>
    <w:rsid w:val="00CE0068"/>
    <w:rsid w:val="00D72C43"/>
    <w:rsid w:val="00E5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5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2835</Words>
  <Characters>16161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18</cp:revision>
  <dcterms:created xsi:type="dcterms:W3CDTF">2026-03-13T07:47:00Z</dcterms:created>
  <dcterms:modified xsi:type="dcterms:W3CDTF">2026-03-24T07:52:00Z</dcterms:modified>
</cp:coreProperties>
</file>