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04" w:rsidRPr="001A0E85" w:rsidRDefault="00183B04" w:rsidP="00183B04">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054F27F9" wp14:editId="48BD306E">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83B04" w:rsidRDefault="00183B04" w:rsidP="00183B04">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w:t>
      </w:r>
      <w:r w:rsidR="00DD24D4">
        <w:rPr>
          <w:b/>
          <w:i/>
          <w:sz w:val="24"/>
          <w:lang w:val="hu-HU"/>
        </w:rPr>
        <w:t>z</w:t>
      </w:r>
      <w:r>
        <w:rPr>
          <w:b/>
          <w:i/>
          <w:sz w:val="24"/>
          <w:lang w:val="hu-HU"/>
        </w:rPr>
        <w:t>im Gorkij utca 1</w:t>
      </w:r>
      <w:r w:rsidRPr="00D74186">
        <w:t xml:space="preserve"> </w:t>
      </w:r>
    </w:p>
    <w:p w:rsidR="00183B04" w:rsidRPr="00D74186" w:rsidRDefault="00183B04" w:rsidP="00183B04">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83B04" w:rsidRPr="00D74186" w:rsidRDefault="00183B04" w:rsidP="00183B04">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83B04" w:rsidRDefault="00183B04" w:rsidP="00183B04">
      <w:pPr>
        <w:spacing w:after="0"/>
        <w:jc w:val="both"/>
        <w:rPr>
          <w:lang w:val="sr-Cyrl-RS"/>
        </w:rPr>
      </w:pPr>
      <w:r w:rsidRPr="00D74186">
        <w:rPr>
          <w:b/>
          <w:i/>
          <w:sz w:val="24"/>
          <w:lang w:val="hu-HU"/>
        </w:rPr>
        <w:t>ПИБ: 111651836</w:t>
      </w:r>
      <w:r w:rsidRPr="001A0E85">
        <w:rPr>
          <w:lang w:val="sr-Cyrl-RS"/>
        </w:rPr>
        <w:tab/>
      </w:r>
    </w:p>
    <w:p w:rsidR="00183B04" w:rsidRPr="004D27D3" w:rsidRDefault="004D27D3" w:rsidP="00183B04">
      <w:pPr>
        <w:spacing w:after="0"/>
        <w:jc w:val="both"/>
        <w:rPr>
          <w:lang w:val="sr-Cyrl-RS"/>
        </w:rPr>
      </w:pPr>
      <w:r>
        <w:rPr>
          <w:lang w:val="sr-Cyrl-RS"/>
        </w:rPr>
        <w:t>______________________________________________________________________________</w:t>
      </w:r>
    </w:p>
    <w:p w:rsidR="00D74186" w:rsidRDefault="00D74186" w:rsidP="00430A16">
      <w:pPr>
        <w:spacing w:after="0"/>
        <w:jc w:val="both"/>
        <w:rPr>
          <w:lang w:val="sr-Cyrl-RS"/>
        </w:rPr>
      </w:pPr>
    </w:p>
    <w:p w:rsidR="0053406F" w:rsidRDefault="0053406F" w:rsidP="00430A16">
      <w:pPr>
        <w:spacing w:after="0"/>
        <w:jc w:val="both"/>
        <w:rPr>
          <w:lang w:val="sr-Cyrl-RS"/>
        </w:rPr>
      </w:pPr>
    </w:p>
    <w:p w:rsidR="001E025B" w:rsidRDefault="000E68E8" w:rsidP="00430A16">
      <w:pPr>
        <w:spacing w:after="0"/>
        <w:jc w:val="both"/>
        <w:rPr>
          <w:lang w:val="sr-Cyrl-RS"/>
        </w:rPr>
      </w:pPr>
      <w:r>
        <w:rPr>
          <w:lang w:val="sr-Cyrl-RS"/>
        </w:rPr>
        <w:t>Дел. бр.</w:t>
      </w:r>
      <w:r w:rsidR="00622F24">
        <w:rPr>
          <w:lang w:val="sr-Cyrl-RS"/>
        </w:rPr>
        <w:t xml:space="preserve"> </w:t>
      </w:r>
      <w:r w:rsidR="00F06186">
        <w:rPr>
          <w:lang w:val="sr-Cyrl-RS"/>
        </w:rPr>
        <w:t>69/2023-4</w:t>
      </w:r>
    </w:p>
    <w:p w:rsidR="001E025B" w:rsidRDefault="00484B1B" w:rsidP="00430A16">
      <w:pPr>
        <w:spacing w:after="0"/>
        <w:jc w:val="both"/>
        <w:rPr>
          <w:lang w:val="sr-Cyrl-RS"/>
        </w:rPr>
      </w:pPr>
      <w:r>
        <w:rPr>
          <w:lang w:val="sr-Cyrl-RS"/>
        </w:rPr>
        <w:t xml:space="preserve">Датум: </w:t>
      </w:r>
      <w:r w:rsidR="00F06186">
        <w:rPr>
          <w:lang w:val="sr-Cyrl-RS"/>
        </w:rPr>
        <w:t>31.1.2023.</w:t>
      </w:r>
    </w:p>
    <w:p w:rsidR="00177640" w:rsidRDefault="00177640" w:rsidP="00430A16">
      <w:pPr>
        <w:spacing w:after="0"/>
        <w:jc w:val="both"/>
        <w:rPr>
          <w:lang w:val="sr-Cyrl-RS"/>
        </w:rPr>
      </w:pPr>
    </w:p>
    <w:p w:rsidR="0053406F" w:rsidRDefault="0053406F" w:rsidP="00B300F8">
      <w:pPr>
        <w:pBdr>
          <w:top w:val="nil"/>
          <w:left w:val="nil"/>
          <w:bottom w:val="nil"/>
          <w:right w:val="nil"/>
          <w:between w:val="nil"/>
        </w:pBdr>
        <w:spacing w:after="0" w:line="240" w:lineRule="auto"/>
        <w:ind w:left="178" w:right="175"/>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На основу члана 19. Закона о родној равноправности („Службени гласник РС“ број 52/</w:t>
      </w:r>
      <w:r>
        <w:rPr>
          <w:rFonts w:ascii="Times New Roman" w:hAnsi="Times New Roman" w:cs="Times New Roman"/>
          <w:color w:val="000000"/>
          <w:sz w:val="24"/>
          <w:szCs w:val="24"/>
        </w:rPr>
        <w:t>20</w:t>
      </w:r>
      <w:r w:rsidRPr="00584083">
        <w:rPr>
          <w:rFonts w:ascii="Times New Roman" w:hAnsi="Times New Roman" w:cs="Times New Roman"/>
          <w:color w:val="000000"/>
          <w:sz w:val="24"/>
          <w:szCs w:val="24"/>
        </w:rPr>
        <w:t xml:space="preserve">21) и Правилника о изради и спровођењу плана управљања ризицима од повреде принципа родне равноправности ("Сл. гласник РС", бр. 67/2022), </w:t>
      </w:r>
      <w:r>
        <w:rPr>
          <w:rFonts w:ascii="Times New Roman" w:hAnsi="Times New Roman" w:cs="Times New Roman"/>
          <w:color w:val="000000"/>
          <w:sz w:val="24"/>
          <w:szCs w:val="24"/>
        </w:rPr>
        <w:t>Школски одбор Основне</w:t>
      </w:r>
      <w:r w:rsidRPr="00584083">
        <w:rPr>
          <w:rFonts w:ascii="Times New Roman" w:hAnsi="Times New Roman" w:cs="Times New Roman"/>
          <w:color w:val="000000"/>
          <w:sz w:val="24"/>
          <w:szCs w:val="24"/>
        </w:rPr>
        <w:t xml:space="preserve"> школе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sr-Cyrl-RS"/>
        </w:rPr>
        <w:t>Стеван Сремац</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sr-Cyrl-RS"/>
        </w:rPr>
        <w:t>из Сенте</w:t>
      </w:r>
      <w:r>
        <w:rPr>
          <w:rFonts w:ascii="Times New Roman" w:hAnsi="Times New Roman" w:cs="Times New Roman"/>
          <w:color w:val="000000"/>
          <w:sz w:val="24"/>
          <w:szCs w:val="24"/>
        </w:rPr>
        <w:t xml:space="preserve">, на седници одржаној дана </w:t>
      </w:r>
      <w:r w:rsidR="00F06186">
        <w:rPr>
          <w:rFonts w:ascii="Times New Roman" w:hAnsi="Times New Roman" w:cs="Times New Roman"/>
          <w:color w:val="000000"/>
          <w:sz w:val="24"/>
          <w:szCs w:val="24"/>
          <w:lang w:val="sr-Cyrl-RS"/>
        </w:rPr>
        <w:t>31</w:t>
      </w:r>
      <w:r>
        <w:rPr>
          <w:rFonts w:ascii="Times New Roman" w:hAnsi="Times New Roman" w:cs="Times New Roman"/>
          <w:color w:val="000000"/>
          <w:sz w:val="24"/>
          <w:szCs w:val="24"/>
        </w:rPr>
        <w:t>.</w:t>
      </w:r>
      <w:r w:rsidR="00F06186">
        <w:rPr>
          <w:rFonts w:ascii="Times New Roman" w:hAnsi="Times New Roman" w:cs="Times New Roman"/>
          <w:color w:val="000000"/>
          <w:sz w:val="24"/>
          <w:szCs w:val="24"/>
          <w:lang w:val="sr-Cyrl-RS"/>
        </w:rPr>
        <w:t>1.2023.</w:t>
      </w:r>
      <w:r>
        <w:rPr>
          <w:rFonts w:ascii="Times New Roman" w:hAnsi="Times New Roman" w:cs="Times New Roman"/>
          <w:color w:val="000000"/>
          <w:sz w:val="24"/>
          <w:szCs w:val="24"/>
        </w:rPr>
        <w:t>године</w:t>
      </w:r>
      <w:r w:rsidRPr="00584083">
        <w:rPr>
          <w:rFonts w:ascii="Times New Roman" w:hAnsi="Times New Roman" w:cs="Times New Roman"/>
          <w:color w:val="000000"/>
          <w:sz w:val="24"/>
          <w:szCs w:val="24"/>
        </w:rPr>
        <w:t xml:space="preserve"> доноси</w:t>
      </w:r>
    </w:p>
    <w:p w:rsidR="0053406F" w:rsidRPr="00584083" w:rsidRDefault="0053406F" w:rsidP="0053406F">
      <w:pPr>
        <w:pBdr>
          <w:top w:val="nil"/>
          <w:left w:val="nil"/>
          <w:bottom w:val="nil"/>
          <w:right w:val="nil"/>
          <w:between w:val="nil"/>
        </w:pBdr>
        <w:spacing w:after="0" w:line="240" w:lineRule="auto"/>
        <w:ind w:left="178" w:right="175" w:firstLine="542"/>
        <w:jc w:val="both"/>
        <w:rPr>
          <w:rFonts w:ascii="Times New Roman" w:hAnsi="Times New Roman" w:cs="Times New Roman"/>
          <w:color w:val="000000"/>
          <w:sz w:val="24"/>
          <w:szCs w:val="24"/>
        </w:rPr>
      </w:pPr>
    </w:p>
    <w:p w:rsidR="0053406F" w:rsidRPr="00104624" w:rsidRDefault="0053406F" w:rsidP="0053406F">
      <w:pPr>
        <w:spacing w:after="0" w:line="240" w:lineRule="auto"/>
        <w:jc w:val="center"/>
        <w:rPr>
          <w:rFonts w:ascii="Times New Roman" w:hAnsi="Times New Roman" w:cs="Times New Roman"/>
          <w:b/>
          <w:sz w:val="30"/>
          <w:szCs w:val="24"/>
        </w:rPr>
      </w:pPr>
      <w:r w:rsidRPr="00104624">
        <w:rPr>
          <w:rFonts w:ascii="Times New Roman" w:hAnsi="Times New Roman" w:cs="Times New Roman"/>
          <w:b/>
          <w:sz w:val="30"/>
          <w:szCs w:val="24"/>
        </w:rPr>
        <w:t xml:space="preserve">П Л А Н </w:t>
      </w:r>
    </w:p>
    <w:p w:rsidR="0053406F" w:rsidRPr="00104624" w:rsidRDefault="0053406F" w:rsidP="0053406F">
      <w:pPr>
        <w:spacing w:after="0" w:line="240" w:lineRule="auto"/>
        <w:jc w:val="center"/>
        <w:rPr>
          <w:rFonts w:ascii="Times New Roman" w:hAnsi="Times New Roman" w:cs="Times New Roman"/>
          <w:b/>
          <w:sz w:val="30"/>
          <w:szCs w:val="24"/>
        </w:rPr>
      </w:pPr>
      <w:r w:rsidRPr="00104624">
        <w:rPr>
          <w:rFonts w:ascii="Times New Roman" w:hAnsi="Times New Roman" w:cs="Times New Roman"/>
          <w:b/>
          <w:sz w:val="30"/>
          <w:szCs w:val="24"/>
        </w:rPr>
        <w:t xml:space="preserve">УПРАВЉАЊА РИЗИЦИМА ОД ПОВРЕДЕ ПРИНЦИПА </w:t>
      </w:r>
    </w:p>
    <w:p w:rsidR="0053406F" w:rsidRPr="00584083" w:rsidRDefault="0053406F" w:rsidP="0053406F">
      <w:pPr>
        <w:spacing w:after="0" w:line="240" w:lineRule="auto"/>
        <w:jc w:val="center"/>
        <w:rPr>
          <w:rFonts w:ascii="Times New Roman" w:hAnsi="Times New Roman" w:cs="Times New Roman"/>
          <w:b/>
          <w:sz w:val="24"/>
          <w:szCs w:val="24"/>
        </w:rPr>
      </w:pPr>
      <w:r w:rsidRPr="00104624">
        <w:rPr>
          <w:rFonts w:ascii="Times New Roman" w:hAnsi="Times New Roman" w:cs="Times New Roman"/>
          <w:b/>
          <w:sz w:val="30"/>
          <w:szCs w:val="24"/>
        </w:rPr>
        <w:t>РОДНЕ РАВНОПРАВНОСТИ</w:t>
      </w:r>
    </w:p>
    <w:p w:rsidR="0053406F" w:rsidRDefault="0053406F" w:rsidP="0053406F">
      <w:pPr>
        <w:spacing w:after="0" w:line="240" w:lineRule="auto"/>
        <w:rPr>
          <w:rFonts w:ascii="Times New Roman" w:hAnsi="Times New Roman" w:cs="Times New Roman"/>
          <w:b/>
          <w:sz w:val="24"/>
          <w:szCs w:val="24"/>
        </w:rPr>
      </w:pPr>
    </w:p>
    <w:p w:rsidR="0053406F" w:rsidRPr="00584083" w:rsidRDefault="0053406F" w:rsidP="0053406F">
      <w:pPr>
        <w:spacing w:after="0" w:line="240" w:lineRule="auto"/>
        <w:rPr>
          <w:rFonts w:ascii="Times New Roman" w:hAnsi="Times New Roman" w:cs="Times New Roman"/>
          <w:b/>
          <w:sz w:val="24"/>
          <w:szCs w:val="24"/>
        </w:rPr>
      </w:pPr>
    </w:p>
    <w:p w:rsidR="0053406F" w:rsidRPr="00584083" w:rsidRDefault="0053406F" w:rsidP="0053406F">
      <w:pPr>
        <w:spacing w:after="0" w:line="240" w:lineRule="auto"/>
        <w:jc w:val="center"/>
        <w:rPr>
          <w:rFonts w:ascii="Times New Roman" w:hAnsi="Times New Roman" w:cs="Times New Roman"/>
          <w:b/>
          <w:sz w:val="24"/>
          <w:szCs w:val="24"/>
        </w:rPr>
      </w:pPr>
      <w:r w:rsidRPr="00584083">
        <w:rPr>
          <w:rFonts w:ascii="Times New Roman" w:hAnsi="Times New Roman" w:cs="Times New Roman"/>
          <w:b/>
          <w:sz w:val="24"/>
          <w:szCs w:val="24"/>
        </w:rPr>
        <w:t>УВОД</w:t>
      </w:r>
    </w:p>
    <w:p w:rsidR="0053406F" w:rsidRPr="00584083" w:rsidRDefault="0053406F" w:rsidP="005340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53406F" w:rsidRDefault="0053406F" w:rsidP="00B300F8">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Родна равноправност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rsidR="00B300F8" w:rsidRPr="00B300F8" w:rsidRDefault="00B300F8" w:rsidP="00B300F8">
      <w:pPr>
        <w:spacing w:after="0" w:line="240" w:lineRule="auto"/>
        <w:jc w:val="both"/>
        <w:rPr>
          <w:rFonts w:ascii="Times New Roman" w:hAnsi="Times New Roman" w:cs="Times New Roman"/>
          <w:sz w:val="24"/>
          <w:szCs w:val="24"/>
          <w:lang w:val="sr-Cyrl-RS"/>
        </w:rPr>
      </w:pPr>
    </w:p>
    <w:p w:rsidR="0053406F" w:rsidRPr="00584083" w:rsidRDefault="0053406F" w:rsidP="00B300F8">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Дискриминација на основу пола, полних карактеристика, односно рода, јесте свако неоправдано разликовање, неједнако поступање, односно пропуштање (искључивање, ограничавање или давање првенства), на отворен или прикривен начин, у односу на лица или групе лица, као и чланове њихових породица или њима блиска лица, засновано на полу, полним карактеристикама, односно роду у: политичкој, образовној, медијској и економској области; области запошљавања, занимања и рада, самозапошљавања, заштите потрошача (робе и услуге); здравственом осигурању и заштити; социјалном осигурању и заштити, у браку и породичним односима; области безбедности; екологији; области културе; спорту и рекреацији; као и у области јавног оглашавања и другим областима друштвеног живота.</w:t>
      </w:r>
    </w:p>
    <w:p w:rsidR="0053406F" w:rsidRPr="00584083" w:rsidRDefault="0053406F" w:rsidP="00B300F8">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Непосредна дискриминација на основу пола, полних карактеристика, односно рода, постоји ако се лице или група лица, због њиховог пола, полних карактеристика, односно рода,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w:t>
      </w:r>
    </w:p>
    <w:p w:rsidR="0053406F" w:rsidRDefault="0053406F" w:rsidP="00B300F8">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lastRenderedPageBreak/>
        <w:t>Посредна дискриминација на основу пола, полних карактеристика, односно рода, постоји ако, на изглед неутрална одредба, критеријум или пракса, лице или групу лица, ставља или би могла ставити, због њиховог пола, полних карактеристика, односно рода, у неповољан положај у поређењу са другим лицима у истој или сличној ситуацији, осим ако је то објективно оправдано законитим циљем, а средства за постизање тог циља су примерена и нужна.</w:t>
      </w:r>
    </w:p>
    <w:p w:rsidR="00B300F8" w:rsidRDefault="00B300F8" w:rsidP="00B300F8">
      <w:pPr>
        <w:spacing w:after="0" w:line="240" w:lineRule="auto"/>
        <w:jc w:val="both"/>
        <w:rPr>
          <w:rFonts w:ascii="Times New Roman" w:hAnsi="Times New Roman" w:cs="Times New Roman"/>
          <w:sz w:val="24"/>
          <w:szCs w:val="24"/>
          <w:lang w:val="sr-Cyrl-RS"/>
        </w:rPr>
      </w:pPr>
    </w:p>
    <w:p w:rsidR="0053406F" w:rsidRDefault="0053406F" w:rsidP="00B300F8">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Дискриминација на основу пола, полних карактеристика, односно рода постоји ако се према лицу или групи лица неоправдано поступа неповољније него што се поступа или би се поступало према другима, искључиво или углавном због тога што су тражили, односно намеравају да траже заштиту од дискриминације на основу пола, односно рода, или због тога што су понудили или намеравају да понуде доказе о дискриминаторском поступању.</w:t>
      </w:r>
    </w:p>
    <w:p w:rsidR="00B300F8" w:rsidRDefault="00B300F8" w:rsidP="00B300F8">
      <w:pPr>
        <w:spacing w:after="0" w:line="240" w:lineRule="auto"/>
        <w:jc w:val="both"/>
        <w:rPr>
          <w:rFonts w:ascii="Times New Roman" w:hAnsi="Times New Roman" w:cs="Times New Roman"/>
          <w:sz w:val="24"/>
          <w:szCs w:val="24"/>
          <w:lang w:val="sr-Cyrl-RS"/>
        </w:rPr>
      </w:pPr>
    </w:p>
    <w:p w:rsidR="0053406F" w:rsidRPr="00584083" w:rsidRDefault="0053406F" w:rsidP="00B300F8">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Дискриминацијом на основу пола, полних карактеристика, односно рода, сматра се и узнемиравање, понижавајуће поступање, претње и условљавање, сексуално узнемиравање и сексуално уцењивање, родно заснован говор мржње, насиље засновано на полу, полним карактеристикама, односно роду или промени пола, насиље према женама, неједнако поступање на основу трудноће, породиљског одсуства, одсуства ради неге детета, одсуства ради посебне неге детета у својству очинства и материнства (родитељства), усвојења, хранитељства, старатељства и подстицање на дискриминацију као и сваки неповољнији третман који лице има због одбијања или трпљења таквог понашања.</w:t>
      </w:r>
    </w:p>
    <w:p w:rsidR="00B300F8" w:rsidRDefault="00B300F8" w:rsidP="00B300F8">
      <w:pPr>
        <w:spacing w:after="0" w:line="240" w:lineRule="auto"/>
        <w:jc w:val="both"/>
        <w:rPr>
          <w:rFonts w:ascii="Times New Roman" w:hAnsi="Times New Roman" w:cs="Times New Roman"/>
          <w:sz w:val="24"/>
          <w:szCs w:val="24"/>
          <w:lang w:val="sr-Cyrl-RS"/>
        </w:rPr>
      </w:pPr>
    </w:p>
    <w:p w:rsidR="0053406F" w:rsidRPr="00584083" w:rsidRDefault="0053406F" w:rsidP="00B300F8">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xml:space="preserve">Дискриминација лица по основу два или више личних својстава без обзира на то да ли се утицај поједних личних својстава може разграничити је вишеструка дискриминација или се не може разграничити (интерсексијска дискриминација). </w:t>
      </w:r>
    </w:p>
    <w:p w:rsidR="00B300F8" w:rsidRDefault="00B300F8" w:rsidP="00B300F8">
      <w:pPr>
        <w:spacing w:after="0" w:line="240" w:lineRule="auto"/>
        <w:jc w:val="both"/>
        <w:rPr>
          <w:rFonts w:ascii="Times New Roman" w:hAnsi="Times New Roman" w:cs="Times New Roman"/>
          <w:sz w:val="24"/>
          <w:szCs w:val="24"/>
          <w:lang w:val="sr-Cyrl-RS"/>
        </w:rPr>
      </w:pPr>
    </w:p>
    <w:p w:rsidR="0053406F" w:rsidRPr="00584083" w:rsidRDefault="0053406F" w:rsidP="00B300F8">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xml:space="preserve">Законом о родној равноправности уређује се појам, значење и мере политике остваривања и унапређења родне равноправности, као и врсте планских аката у области родне равноправности, надзор над применом закона и друга питања од значаја за остваривање и унапређење родне равноправности. Наведеним законом се уређују обавезе органа јавне власти, послодаваца и других социјалних партнера да интегришу родну перспективу у области у којој делују. </w:t>
      </w:r>
    </w:p>
    <w:p w:rsidR="00B300F8" w:rsidRDefault="00B300F8" w:rsidP="00B300F8">
      <w:pPr>
        <w:spacing w:after="0" w:line="240" w:lineRule="auto"/>
        <w:jc w:val="both"/>
        <w:rPr>
          <w:rFonts w:ascii="Times New Roman" w:hAnsi="Times New Roman" w:cs="Times New Roman"/>
          <w:sz w:val="24"/>
          <w:szCs w:val="24"/>
          <w:lang w:val="sr-Cyrl-RS"/>
        </w:rPr>
      </w:pPr>
    </w:p>
    <w:p w:rsidR="0053406F" w:rsidRPr="00654505" w:rsidRDefault="0053406F" w:rsidP="00B300F8">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Чланом 13. Закона о родној равноправности дефинисане су врсте планских аката, међу које спада и План управљања ризицима од повреде принципа равноправности. План управљања ризицима од повреде принципа родне равноправности представља гаранцију родне перспективе, уродњавања и уравнотежене заступљености полова у поступањима органа јавне власти, послодаваца, осигуравајућих друштава, политичких странака, синдикалних организација и других организација и удружења. Закон о родној ра</w:t>
      </w:r>
      <w:r w:rsidRPr="00654505">
        <w:rPr>
          <w:rFonts w:ascii="Times New Roman" w:hAnsi="Times New Roman" w:cs="Times New Roman"/>
          <w:sz w:val="24"/>
          <w:szCs w:val="24"/>
        </w:rPr>
        <w:t>вноправности препознао је 16 поља деловања, међу којима и деловање у области образовања, васпитања, науке и технолошког развоја.</w:t>
      </w:r>
    </w:p>
    <w:p w:rsidR="00B300F8" w:rsidRDefault="00B300F8" w:rsidP="0053406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 </w:t>
      </w:r>
    </w:p>
    <w:p w:rsidR="0053406F" w:rsidRDefault="0053406F" w:rsidP="0053406F">
      <w:pPr>
        <w:spacing w:after="0" w:line="240" w:lineRule="auto"/>
        <w:jc w:val="both"/>
        <w:rPr>
          <w:rFonts w:ascii="Times New Roman" w:hAnsi="Times New Roman" w:cs="Times New Roman"/>
          <w:sz w:val="24"/>
          <w:szCs w:val="24"/>
          <w:lang w:val="sr-Cyrl-RS"/>
        </w:rPr>
      </w:pPr>
      <w:r w:rsidRPr="00654505">
        <w:rPr>
          <w:rFonts w:ascii="Times New Roman" w:hAnsi="Times New Roman" w:cs="Times New Roman"/>
          <w:sz w:val="24"/>
          <w:szCs w:val="24"/>
        </w:rPr>
        <w:t xml:space="preserve">У члану 37. овог Закона прецизирана је родна равноправност у области образовања, васпитања, науке и технолошког развоја. С тим у вези, у Закону је наведено да Органи јавне власти и послодавци који, у складу са законима и другим прописима, обављају послове у области образовања и васпитања, науке и технолошког развоја дужни су да: </w:t>
      </w:r>
    </w:p>
    <w:p w:rsidR="00B300F8" w:rsidRPr="00B300F8" w:rsidRDefault="00B300F8" w:rsidP="0053406F">
      <w:pPr>
        <w:spacing w:after="0" w:line="240" w:lineRule="auto"/>
        <w:jc w:val="both"/>
        <w:rPr>
          <w:rFonts w:ascii="Times New Roman" w:hAnsi="Times New Roman" w:cs="Times New Roman"/>
          <w:sz w:val="24"/>
          <w:szCs w:val="24"/>
          <w:lang w:val="sr-Cyrl-RS"/>
        </w:rPr>
      </w:pP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1) укључе садржаје родне равноправности приликом доношења планова и програма наставе и учења, односно студијских програма, приликом утврђивања стандарда уџбеника, наставних метода и норматива школског простора и опреме и да у наставне програме и материјале, на свим нивоима образовања и васпитања искључе родно стереотипне, сексистичке садржаје, укључе садржаје везане за родну равноправност у циљу превазилажења родних стереотипа и предрасуда, неговања узајамног поштовања, </w:t>
      </w:r>
      <w:r w:rsidRPr="00654505">
        <w:rPr>
          <w:rFonts w:ascii="Times New Roman" w:hAnsi="Times New Roman" w:cs="Times New Roman"/>
          <w:sz w:val="24"/>
          <w:szCs w:val="24"/>
        </w:rPr>
        <w:lastRenderedPageBreak/>
        <w:t xml:space="preserve">ненасилног разрешења сукоба у међуљудским односима, спречавања и сузбијања родно заснованог насиља и поштовања права на лични интегритет, на начин прилагођен узрасту ученика, односно студента;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2) обезбеде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3) обезбеде да садржаји планова и програма наставе и учења, односно студијских програма и уџбеника и другог наставног материјала буду такви да афирмишу равноправност и повећају видљивост осетљивих друштвених група и допринос у науци, технолошком развоју, култури и уметности, одбрани и безбедности;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4) предузимају, у складу са законом, мере које обухватају: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(1) 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 у оквиру: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 редовних наставних предмета и ваннаставних активности,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 планирања и организације различитих облика обуке у свим образовним установама, центрима или организацијама у којима се школује наставни кадар,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(2) измене садржаја планова и програма наставе и учења, односно студијских програма и уџбеника и другог наставног материјала, тако да афирмишу равноправност и повећавају видљивост доприноса жена науци, технолошком развоју, култури и уметности;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(3) коришћење родно осетљивог језика, односно језика који је у складу са граматичким родом, у уџбеницима и наставном материјалу, као и у сведочанствима, дипломама, класификацијама, звањима, занимањима и лиценцама, као и у другим облицима образовно-васпитног рада;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(4) процењивање садржаја уџбеника и другог наставног материјала са аспекта њиховог утицаја на промоцију родне равноправности;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(5) континуирано стручно усавршавање и додатне обуке, запослених у образовању, као и стручно оспособљавање приправника за подстицање родне равноправности, препознавање и заштиту од дискриминације како на основу пола, односно рода, сексуалне оријентације, полних карактеристика, инвалидитета, расе, националне припадности или етничког порекла, тако и на основу других личних својстава, повећање осетљивости на садржај наставног плана и програма и наставног материјала, људских права, дискриминације на основу пола, односно рода, положаја и заштите особа са инвалидитетом, вршњачког насиља, родно заснованог насиља и насиља према женама и девојчицама;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(6) предузимање посебних мера ради подстицања уравнотежене заступљености полова при упису на студијске програме, програме стипендирања, програме целоживотног учења, као и за коришћење информационо-комуникационих технологија;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(7) предузимање посебних мера ради активног укључивања у систем образовања и васпитања лица која су због свог пола, односно рода, полних карактеристика, родних стереотипа, брачног стања, традиције и друштвено-економских услова у повећаном ризику од напуштања образовања; </w:t>
      </w:r>
    </w:p>
    <w:p w:rsidR="0053406F" w:rsidRPr="00654505"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(8) 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 вредновања, избора, спровођења и оцењивања резултата научноистраживачких пројеката, као и једнаког учешћа жена и мушкараца у истраживачким тимовима и телима надлежним за вредновање, избор и оцењивање научноистраживачких пројеката. </w:t>
      </w:r>
    </w:p>
    <w:p w:rsidR="0053406F" w:rsidRDefault="0053406F" w:rsidP="0053406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Установе у области образовања и васпитања дужне су да обезбеде једнаке могућности за активно бављење спортским активностима без било којег вида дискриминације на основу пола, односно рода, као и да предузимају посебне мере за подстицање.</w:t>
      </w:r>
      <w:r w:rsidRPr="003E6365">
        <w:rPr>
          <w:rFonts w:ascii="Times New Roman" w:hAnsi="Times New Roman" w:cs="Times New Roman"/>
          <w:sz w:val="24"/>
          <w:szCs w:val="24"/>
        </w:rPr>
        <w:t xml:space="preserve"> </w:t>
      </w:r>
    </w:p>
    <w:p w:rsidR="0053406F"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 xml:space="preserve">У Националној стратегији за родну равноправност од 2021. до 2030. године дефинисан је Посебан циљ 2. Обезбеђене једнаке могућности за остваривање и заштиту </w:t>
      </w:r>
      <w:r w:rsidRPr="00584083">
        <w:rPr>
          <w:rFonts w:ascii="Times New Roman" w:hAnsi="Times New Roman" w:cs="Times New Roman"/>
          <w:sz w:val="24"/>
          <w:szCs w:val="24"/>
        </w:rPr>
        <w:lastRenderedPageBreak/>
        <w:t>људских права као претпоставка развоја и безбедног друштва, Мера 2.4. Јачање капацитета, унапређивање институционалног и нормативног оквира родне равноправности у политичком животу и обезбеђивање равноправног учешћа жена и мушкараца, посебно рањивих група у одлучивању о јавним пословима. Ова мера подразумева између осталог усклађивање аката о унутрашњој организацији и уређењу органа јавне власти, аката политичких странака, синдиката и удружења грађана и предузимање посебних мера како би се смањио родни јаз и обезбедила родно уравнотежена заступљеност у управљачким и надзорним телима и на руководећим местима у институцијама, јавним установама, посебно у ЈЛС, месним заједницама, на изборним листама и у органима за спровођење избора, политичким странкама, синдикатима и удружењима грађана и успоставиле претпоставке за равноправно учешће жена и мушкараца и посебно рањивих група у планирању, припреми, доношењу и спровођењу одлука које утичу на њихов положај уз уважавање њихових интереса, потреба и приоритета приликом обликовања и одлучивања о јавним политикама у складу са Законом о родној равноправности (чл. 7, 10, 26, 47 и 48).</w:t>
      </w: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jc w:val="center"/>
        <w:rPr>
          <w:rFonts w:ascii="Times New Roman" w:hAnsi="Times New Roman" w:cs="Times New Roman"/>
          <w:b/>
          <w:sz w:val="24"/>
          <w:szCs w:val="24"/>
        </w:rPr>
      </w:pPr>
    </w:p>
    <w:p w:rsidR="0053406F" w:rsidRDefault="0053406F" w:rsidP="0053406F">
      <w:pPr>
        <w:spacing w:after="0" w:line="240" w:lineRule="auto"/>
        <w:jc w:val="center"/>
        <w:rPr>
          <w:rFonts w:ascii="Times New Roman" w:hAnsi="Times New Roman" w:cs="Times New Roman"/>
          <w:b/>
          <w:sz w:val="24"/>
          <w:szCs w:val="24"/>
        </w:rPr>
      </w:pPr>
      <w:r w:rsidRPr="00584083">
        <w:rPr>
          <w:rFonts w:ascii="Times New Roman" w:hAnsi="Times New Roman" w:cs="Times New Roman"/>
          <w:b/>
          <w:sz w:val="24"/>
          <w:szCs w:val="24"/>
        </w:rPr>
        <w:t xml:space="preserve">Међународни акти и правни оквир Републике Србије </w:t>
      </w:r>
    </w:p>
    <w:p w:rsidR="0053406F" w:rsidRPr="00584083" w:rsidRDefault="0053406F" w:rsidP="0053406F">
      <w:pPr>
        <w:spacing w:after="0" w:line="240" w:lineRule="auto"/>
        <w:jc w:val="center"/>
        <w:rPr>
          <w:rFonts w:ascii="Times New Roman" w:hAnsi="Times New Roman" w:cs="Times New Roman"/>
          <w:b/>
          <w:sz w:val="24"/>
          <w:szCs w:val="24"/>
        </w:rPr>
      </w:pPr>
      <w:r w:rsidRPr="00584083">
        <w:rPr>
          <w:rFonts w:ascii="Times New Roman" w:hAnsi="Times New Roman" w:cs="Times New Roman"/>
          <w:b/>
          <w:sz w:val="24"/>
          <w:szCs w:val="24"/>
        </w:rPr>
        <w:t>на којима се заснива родна равноправност</w:t>
      </w:r>
    </w:p>
    <w:p w:rsidR="0053406F" w:rsidRPr="00584083" w:rsidRDefault="0053406F" w:rsidP="0053406F">
      <w:pPr>
        <w:spacing w:after="0" w:line="240" w:lineRule="auto"/>
        <w:jc w:val="center"/>
        <w:rPr>
          <w:rFonts w:ascii="Times New Roman" w:hAnsi="Times New Roman" w:cs="Times New Roman"/>
          <w:b/>
          <w:sz w:val="24"/>
          <w:szCs w:val="24"/>
        </w:rPr>
      </w:pPr>
    </w:p>
    <w:p w:rsidR="0053406F" w:rsidRPr="00584083" w:rsidRDefault="0053406F" w:rsidP="0053406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Република Србија је прихватила велики број међународних документа и интегрисала их у домаћи правни систем у циљу остваривања родне равноправности кроз националне законе и јавне политике. На глобалном нивоу, најзначајнији документ који се односи на спречавање дискриминације жена јесте Конвенција о спречавању свих облика дискриминације жена (тзв. CEDAW), коју ј</w:t>
      </w:r>
      <w:r>
        <w:rPr>
          <w:rFonts w:ascii="Times New Roman" w:hAnsi="Times New Roman" w:cs="Times New Roman"/>
          <w:sz w:val="24"/>
          <w:szCs w:val="24"/>
        </w:rPr>
        <w:t>е Република Србија ратификовала</w:t>
      </w:r>
      <w:r w:rsidRPr="00584083">
        <w:rPr>
          <w:rFonts w:ascii="Times New Roman" w:hAnsi="Times New Roman" w:cs="Times New Roman"/>
          <w:sz w:val="24"/>
          <w:szCs w:val="24"/>
        </w:rPr>
        <w:t xml:space="preserve"> и о чијем спровођењу подноси периодичне извештаје Комитету Уједињених нација. Као чланица УН Република Србија се обавезала и на примену конвенција о људским правима, али на постизање циљева у специфичним областима. Процес европских интеграција такође подразумева усаглашавање националног законодавства са прописима, посебно директивама Европске уније, и у овој области, које се тичу једнаких шанси и недискриминације, као што су Директива 2006/54/ЕЗ о спровођењу принципа једнаких могућности за мушкарце и жене у погледу запошљавања и занимања, Директива Савета Европе 78/2000 о дискриминацији. Национално законодавство Републике Србије усаглашено је са конвенцијама Европске уније и Савета Европе (Декларација Савета Европе о једнакости мушкараца и жена као основном принципу демографије, Европска конвенција о људским правима и др.). Осим докумената који су усвојени са циљем примене међународних обавеза Република Србија гарантује равноправност жена и мушкараца и обавезује све државне органе да раде на оставривању равноправности жена и мушкараца. Члан 15. Устава Републике Србије гласи „Држава јемчи равноправност жена и мушкараца и развија политику једнаких могућности“.</w:t>
      </w: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xml:space="preserve">Међународни акти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Повеља Уједињених нација</w:t>
      </w:r>
      <w:r>
        <w:rPr>
          <w:rFonts w:ascii="Times New Roman" w:hAnsi="Times New Roman" w:cs="Times New Roman"/>
          <w:color w:val="000000"/>
          <w:sz w:val="24"/>
          <w:szCs w:val="24"/>
        </w:rPr>
        <w:t>;</w:t>
      </w:r>
      <w:r w:rsidRPr="00584083">
        <w:rPr>
          <w:rFonts w:ascii="Times New Roman" w:hAnsi="Times New Roman" w:cs="Times New Roman"/>
          <w:color w:val="000000"/>
          <w:sz w:val="24"/>
          <w:szCs w:val="24"/>
        </w:rPr>
        <w:t xml:space="preserve">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Универзална декларација о људским правима (1948);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Европска повеља о људским правима (1950);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Међународни пакт о грађанским и политичким правима (1966);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Међународни пакт о економским, социјалним и културним правима (1966);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Конвенција о правима детета (1989) и протоколи уз конвенцију;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Конвенција о правима особа са инвалидитетом (2006);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Конвенција о спречавању свих облика дискриминације жена (тзв. CEDAW);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УН Програм акције у односу на мало оружје и практичне мере за разоружање (ПоА);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Резолуција СБУН – жене мир и безбедност 1325</w:t>
      </w:r>
      <w:r>
        <w:rPr>
          <w:rFonts w:ascii="Times New Roman" w:hAnsi="Times New Roman" w:cs="Times New Roman"/>
          <w:color w:val="000000"/>
          <w:sz w:val="24"/>
          <w:szCs w:val="24"/>
        </w:rPr>
        <w:t xml:space="preserve"> </w:t>
      </w:r>
      <w:r w:rsidRPr="00584083">
        <w:rPr>
          <w:rFonts w:ascii="Times New Roman" w:hAnsi="Times New Roman" w:cs="Times New Roman"/>
          <w:color w:val="000000"/>
          <w:sz w:val="24"/>
          <w:szCs w:val="24"/>
        </w:rPr>
        <w:t xml:space="preserve">(2000), 1820 (2008), 1888 (2009), 1889 (2009), 1906 (2010), 2016 (2013), 2122 (2013);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Резолуција ГСУН 65/69 – Жене, разоружање, неширење и контрола оружја;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Пекиншка декларација и Платформа за акцију (1995);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lastRenderedPageBreak/>
        <w:t xml:space="preserve">Пекинг + 15 и Пекинг + 25 – Национални преглед о оствареном напретку у спровођењу пекиншке Декларације и Платформе за акцију;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Програм Акције Међународне конференције о становништву и развоју (1994);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Специјална сесија ГСУН: Жене 2000: Родна равноправност, развој и мир за 21 век (2000) – Миленијумска декларација УН A/Res/55/2 (2000);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Директива Савета Европе 78/2000 о дискриминацији;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Директива 2006/54/ЕЗ о спровођењу принципа једнаких могућности за мушкарце и жене у погледу запошљавања и занимања;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Агенда 2030 – циљеви одрживог развоја A/RES/70/1 (2015);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Eвропска конвенција за заштиту људских права и основних слобода и пратећи протоколи;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Повеља ЕУ о основним правима 2016/c 202/025; </w:t>
      </w:r>
    </w:p>
    <w:p w:rsidR="0053406F" w:rsidRPr="00584083" w:rsidRDefault="0053406F" w:rsidP="0053406F">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Бечка декларација и програм деловања (1993);</w:t>
      </w: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 xml:space="preserve">Правни оквир Републике Србије </w:t>
      </w: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Устав Републике Србије, у основним одредбама гарантује равноправност жена и мушкараца и обавезује државу да води политику једнаких могућности (члан 15), забрањује непосредну и посредну дискриминацију по било ком основу или личном својству укључујући и пол (члан 21. став 3), прописује могућност предузимања посебних мера ради постизања пуне равноправности лица или групе лица које су у неједнаком положају са осталим грађанима (члан 21. став 4), гарантује једнакост пред законом (члан 21. став 1), једнаку законску заштиту (члан 21. став 2), заштиту пред судовима (члан 22. став 1), другим државним органима (члан 36. став 1) и међународним институцијама (члан 22. став 2), право на жалбу или друго правно средство против одлуке којом се одлучује о његовом праву или обавези (члан 36. став 2), право на правну помоћ (члан 67. став 1) од стране адвокатуре (члан 67. став 2) и службе правне помоћи у ЈЛС (члан 67. став 2) и упућује на законско регулисање бесплатне правне помоћи (члан 67. став 3), право на рехабилитацију и накнаду материјалне и нематеријалне штете проузроковане незаконитим или неправилним радом државног органа (члан 35. став 2), јемчи заштиту података о личности (члан 42), право азила (члан 57), слободу одлучивања о склапању брака, равноправност супружника, изједначава статус ванбрачне заједнице и брака у складу са законом (члан 62), гарантује равноправност родитеља у издржавању, васпитању и образовању деце (члан 65), јемчи слободу одлучивања о рађању (члан 63) и посебну заштиту мајки, трудница, деце и самохраних родитеља (члан 66) као и посебну здравствену заштиту трудница, мајки и самохраних родитеља са децом до седме године, која се финансира из јавних прихода (члан 68) и социјалну заштиту породице и запослених (члан 69).</w:t>
      </w:r>
    </w:p>
    <w:p w:rsidR="0053406F" w:rsidRPr="00584083" w:rsidRDefault="0053406F" w:rsidP="0053406F">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родној равноправности („Службени гласник РС“ број 52/21);</w:t>
      </w:r>
    </w:p>
    <w:p w:rsidR="0053406F" w:rsidRPr="00584083" w:rsidRDefault="0053406F" w:rsidP="0053406F">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изменама и допунама Кривичног законика („Службени гласник РС“ број 35/19);</w:t>
      </w:r>
    </w:p>
    <w:p w:rsidR="0053406F" w:rsidRPr="00584083" w:rsidRDefault="0053406F" w:rsidP="0053406F">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изменама и допунама Закона о забрани дискриминације („Службени гласник РС”, број 22/09);</w:t>
      </w:r>
    </w:p>
    <w:p w:rsidR="0053406F" w:rsidRPr="00584083" w:rsidRDefault="0053406F" w:rsidP="0053406F">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забрани дискриминације („Службени гласник РС“ број 22/09 и 52/21);</w:t>
      </w:r>
    </w:p>
    <w:p w:rsidR="0053406F" w:rsidRPr="00584083" w:rsidRDefault="0053406F" w:rsidP="0053406F">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спречавању насиља у породици („Службени гласник РС“ број 94/16);</w:t>
      </w:r>
    </w:p>
    <w:p w:rsidR="0053406F" w:rsidRPr="00584083" w:rsidRDefault="0053406F" w:rsidP="0053406F">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равноправности полова („Службени гласник РС“ број 104/09);</w:t>
      </w:r>
    </w:p>
    <w:p w:rsidR="0053406F" w:rsidRPr="00584083" w:rsidRDefault="0053406F" w:rsidP="0053406F">
      <w:pPr>
        <w:spacing w:after="0" w:line="240" w:lineRule="auto"/>
        <w:jc w:val="both"/>
        <w:rPr>
          <w:rFonts w:ascii="Times New Roman" w:hAnsi="Times New Roman" w:cs="Times New Roman"/>
          <w:sz w:val="24"/>
          <w:szCs w:val="24"/>
        </w:rPr>
      </w:pPr>
    </w:p>
    <w:p w:rsidR="0053406F" w:rsidRDefault="0053406F" w:rsidP="0053406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 xml:space="preserve">Институционални механизми за постизање родне равноправности </w:t>
      </w:r>
    </w:p>
    <w:p w:rsidR="0053406F" w:rsidRPr="00584083" w:rsidRDefault="0053406F" w:rsidP="0053406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у Републици Србији</w:t>
      </w: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ind w:firstLine="360"/>
        <w:jc w:val="both"/>
        <w:rPr>
          <w:rFonts w:ascii="Times New Roman" w:hAnsi="Times New Roman" w:cs="Times New Roman"/>
          <w:sz w:val="24"/>
          <w:szCs w:val="24"/>
        </w:rPr>
      </w:pPr>
      <w:r w:rsidRPr="00584083">
        <w:rPr>
          <w:rFonts w:ascii="Times New Roman" w:hAnsi="Times New Roman" w:cs="Times New Roman"/>
          <w:sz w:val="24"/>
          <w:szCs w:val="24"/>
        </w:rPr>
        <w:t>Механизми за постизање родне равноправности обухватају поред поменутог законодавног оквира, и тела за родну равноправност на свим нивоима власти, стратегије и акционе планове, као и заштитнике грађана. У Србији постоје тела за родну равноправност на свим нивоима власти и то:</w:t>
      </w: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numPr>
          <w:ilvl w:val="0"/>
          <w:numId w:val="12"/>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Савет за родну равноправност – саветодавно тело Владе РС,</w:t>
      </w:r>
    </w:p>
    <w:p w:rsidR="0053406F" w:rsidRPr="00584083" w:rsidRDefault="0053406F" w:rsidP="0053406F">
      <w:pPr>
        <w:numPr>
          <w:ilvl w:val="0"/>
          <w:numId w:val="12"/>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Скупштински одбор за људска и мањинска права и равноправност полова – тело на нивоу законодавне власти,</w:t>
      </w:r>
    </w:p>
    <w:p w:rsidR="0053406F" w:rsidRPr="00584083" w:rsidRDefault="0053406F" w:rsidP="0053406F">
      <w:pPr>
        <w:numPr>
          <w:ilvl w:val="0"/>
          <w:numId w:val="12"/>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Управа за родну равноправност при Министарству </w:t>
      </w:r>
      <w:r>
        <w:rPr>
          <w:rFonts w:ascii="Times New Roman" w:hAnsi="Times New Roman" w:cs="Times New Roman"/>
          <w:color w:val="000000"/>
          <w:sz w:val="24"/>
          <w:szCs w:val="24"/>
          <w:lang w:val="en-US"/>
        </w:rPr>
        <w:t xml:space="preserve">за </w:t>
      </w:r>
      <w:r>
        <w:rPr>
          <w:rFonts w:ascii="Times New Roman" w:hAnsi="Times New Roman" w:cs="Times New Roman"/>
          <w:color w:val="000000"/>
          <w:sz w:val="24"/>
          <w:szCs w:val="24"/>
        </w:rPr>
        <w:t>рад, запошљавање, борачка и социјална питања</w:t>
      </w:r>
      <w:r w:rsidRPr="00584083">
        <w:rPr>
          <w:rFonts w:ascii="Times New Roman" w:hAnsi="Times New Roman" w:cs="Times New Roman"/>
          <w:color w:val="000000"/>
          <w:sz w:val="24"/>
          <w:szCs w:val="24"/>
        </w:rPr>
        <w:t xml:space="preserve"> – извршни механизам на државном нивоу,</w:t>
      </w:r>
    </w:p>
    <w:p w:rsidR="0053406F" w:rsidRPr="00584083" w:rsidRDefault="0053406F" w:rsidP="0053406F">
      <w:pPr>
        <w:numPr>
          <w:ilvl w:val="0"/>
          <w:numId w:val="12"/>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Заменица заштитника грађана за родну равноправност,</w:t>
      </w:r>
    </w:p>
    <w:p w:rsidR="0053406F" w:rsidRPr="00584083" w:rsidRDefault="0053406F" w:rsidP="0053406F">
      <w:pPr>
        <w:numPr>
          <w:ilvl w:val="0"/>
          <w:numId w:val="12"/>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Повереница за заштиту равноправности.</w:t>
      </w: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numPr>
          <w:ilvl w:val="0"/>
          <w:numId w:val="10"/>
        </w:num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584083">
        <w:rPr>
          <w:rFonts w:ascii="Times New Roman" w:hAnsi="Times New Roman" w:cs="Times New Roman"/>
          <w:b/>
          <w:color w:val="000000"/>
          <w:sz w:val="24"/>
          <w:szCs w:val="24"/>
        </w:rPr>
        <w:t xml:space="preserve">ОПШТИ ДЕО О </w:t>
      </w:r>
      <w:r>
        <w:rPr>
          <w:rFonts w:ascii="Times New Roman" w:hAnsi="Times New Roman" w:cs="Times New Roman"/>
          <w:b/>
          <w:color w:val="000000"/>
          <w:sz w:val="24"/>
          <w:szCs w:val="24"/>
        </w:rPr>
        <w:t>ОСНОВНОЈ</w:t>
      </w:r>
      <w:r w:rsidRPr="00584083">
        <w:rPr>
          <w:rFonts w:ascii="Times New Roman" w:hAnsi="Times New Roman" w:cs="Times New Roman"/>
          <w:b/>
          <w:color w:val="000000"/>
          <w:sz w:val="24"/>
          <w:szCs w:val="24"/>
        </w:rPr>
        <w:t xml:space="preserve"> ШКОЛИ</w:t>
      </w:r>
      <w:r>
        <w:rPr>
          <w:rFonts w:ascii="Times New Roman" w:hAnsi="Times New Roman" w:cs="Times New Roman"/>
          <w:b/>
          <w:color w:val="000000"/>
          <w:sz w:val="24"/>
          <w:szCs w:val="24"/>
        </w:rPr>
        <w:t xml:space="preserve"> ''</w:t>
      </w:r>
      <w:r w:rsidR="00B300F8">
        <w:rPr>
          <w:rFonts w:ascii="Times New Roman" w:hAnsi="Times New Roman" w:cs="Times New Roman"/>
          <w:b/>
          <w:color w:val="000000"/>
          <w:sz w:val="24"/>
          <w:szCs w:val="24"/>
          <w:lang w:val="sr-Cyrl-RS"/>
        </w:rPr>
        <w:t>СТЕВАН СРЕМАЦ</w:t>
      </w:r>
      <w:r w:rsidR="00B300F8">
        <w:rPr>
          <w:rFonts w:ascii="Times New Roman" w:hAnsi="Times New Roman" w:cs="Times New Roman"/>
          <w:b/>
          <w:color w:val="000000"/>
          <w:sz w:val="24"/>
          <w:szCs w:val="24"/>
        </w:rPr>
        <w:t xml:space="preserve">'' </w:t>
      </w:r>
      <w:r w:rsidR="00B300F8">
        <w:rPr>
          <w:rFonts w:ascii="Times New Roman" w:hAnsi="Times New Roman" w:cs="Times New Roman"/>
          <w:b/>
          <w:color w:val="000000"/>
          <w:sz w:val="24"/>
          <w:szCs w:val="24"/>
          <w:lang w:val="sr-Cyrl-RS"/>
        </w:rPr>
        <w:t>У СЕНТИ</w:t>
      </w:r>
    </w:p>
    <w:p w:rsidR="0053406F" w:rsidRPr="00584083" w:rsidRDefault="0053406F" w:rsidP="0053406F">
      <w:pPr>
        <w:spacing w:after="0" w:line="240" w:lineRule="auto"/>
        <w:jc w:val="center"/>
        <w:rPr>
          <w:rFonts w:ascii="Times New Roman" w:hAnsi="Times New Roman" w:cs="Times New Roman"/>
          <w:b/>
          <w:sz w:val="24"/>
          <w:szCs w:val="24"/>
        </w:rPr>
      </w:pPr>
    </w:p>
    <w:p w:rsidR="0053406F" w:rsidRPr="00584083" w:rsidRDefault="0053406F" w:rsidP="0053406F">
      <w:pPr>
        <w:spacing w:after="0" w:line="240" w:lineRule="auto"/>
        <w:rPr>
          <w:rFonts w:ascii="Times New Roman" w:hAnsi="Times New Roman" w:cs="Times New Roman"/>
          <w:b/>
          <w:sz w:val="24"/>
          <w:szCs w:val="24"/>
        </w:rPr>
      </w:pPr>
      <w:r w:rsidRPr="00584083">
        <w:rPr>
          <w:rFonts w:ascii="Times New Roman" w:hAnsi="Times New Roman" w:cs="Times New Roman"/>
          <w:b/>
          <w:sz w:val="24"/>
          <w:szCs w:val="24"/>
        </w:rPr>
        <w:t>1.1.</w:t>
      </w:r>
      <w:r>
        <w:rPr>
          <w:rFonts w:ascii="Times New Roman" w:hAnsi="Times New Roman" w:cs="Times New Roman"/>
          <w:b/>
          <w:sz w:val="24"/>
          <w:szCs w:val="24"/>
        </w:rPr>
        <w:t xml:space="preserve"> </w:t>
      </w:r>
      <w:r w:rsidRPr="00584083">
        <w:rPr>
          <w:rFonts w:ascii="Times New Roman" w:hAnsi="Times New Roman" w:cs="Times New Roman"/>
          <w:b/>
          <w:sz w:val="24"/>
          <w:szCs w:val="24"/>
        </w:rPr>
        <w:t xml:space="preserve">Назив, подаци о седишту и одговорном лицу </w:t>
      </w:r>
    </w:p>
    <w:p w:rsidR="0053406F" w:rsidRPr="00584083" w:rsidRDefault="0053406F" w:rsidP="0053406F">
      <w:pPr>
        <w:spacing w:after="0" w:line="240" w:lineRule="auto"/>
        <w:jc w:val="center"/>
        <w:rPr>
          <w:rFonts w:ascii="Times New Roman" w:hAnsi="Times New Roman" w:cs="Times New Roman"/>
          <w:sz w:val="24"/>
          <w:szCs w:val="24"/>
        </w:rPr>
      </w:pPr>
    </w:p>
    <w:p w:rsidR="0053406F" w:rsidRPr="00584083" w:rsidRDefault="0053406F" w:rsidP="0053406F">
      <w:pPr>
        <w:spacing w:after="0" w:line="240" w:lineRule="auto"/>
        <w:jc w:val="center"/>
        <w:rPr>
          <w:rFonts w:ascii="Times New Roman" w:hAnsi="Times New Roman" w:cs="Times New Roman"/>
          <w:i/>
          <w:sz w:val="24"/>
          <w:szCs w:val="24"/>
        </w:rPr>
      </w:pPr>
      <w:r w:rsidRPr="00584083">
        <w:rPr>
          <w:rFonts w:ascii="Times New Roman" w:hAnsi="Times New Roman" w:cs="Times New Roman"/>
          <w:i/>
          <w:sz w:val="24"/>
          <w:szCs w:val="24"/>
        </w:rPr>
        <w:t xml:space="preserve">Табела 1 Назив, матични број, ПИБ, адреса седишта, подаци о одговорном лицу и лицу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50"/>
        <w:gridCol w:w="3086"/>
      </w:tblGrid>
      <w:tr w:rsidR="0053406F" w:rsidRPr="00584083" w:rsidTr="00BE65DD">
        <w:trPr>
          <w:trHeight w:val="405"/>
        </w:trPr>
        <w:tc>
          <w:tcPr>
            <w:tcW w:w="9350" w:type="dxa"/>
            <w:gridSpan w:val="3"/>
            <w:vAlign w:val="bottom"/>
          </w:tcPr>
          <w:p w:rsidR="0053406F" w:rsidRPr="00584083" w:rsidRDefault="0053406F" w:rsidP="00BE65DD">
            <w:pPr>
              <w:jc w:val="center"/>
              <w:rPr>
                <w:rFonts w:ascii="Times New Roman" w:hAnsi="Times New Roman" w:cs="Times New Roman"/>
                <w:b/>
                <w:sz w:val="24"/>
                <w:szCs w:val="24"/>
              </w:rPr>
            </w:pPr>
            <w:r w:rsidRPr="00584083">
              <w:rPr>
                <w:rFonts w:ascii="Times New Roman" w:hAnsi="Times New Roman" w:cs="Times New Roman"/>
                <w:b/>
                <w:sz w:val="24"/>
                <w:szCs w:val="24"/>
              </w:rPr>
              <w:t>ОСНОВНИ ПОДАЦИ</w:t>
            </w:r>
          </w:p>
        </w:tc>
      </w:tr>
      <w:tr w:rsidR="0053406F" w:rsidRPr="00584083" w:rsidTr="00812CE8">
        <w:trPr>
          <w:trHeight w:val="383"/>
        </w:trPr>
        <w:tc>
          <w:tcPr>
            <w:tcW w:w="3114" w:type="dxa"/>
            <w:vAlign w:val="center"/>
          </w:tcPr>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ПУН НАЗИВ</w:t>
            </w:r>
          </w:p>
        </w:tc>
        <w:tc>
          <w:tcPr>
            <w:tcW w:w="6236" w:type="dxa"/>
            <w:gridSpan w:val="2"/>
            <w:vAlign w:val="center"/>
          </w:tcPr>
          <w:p w:rsidR="0053406F" w:rsidRPr="00B300F8" w:rsidRDefault="0053406F" w:rsidP="00B300F8">
            <w:pPr>
              <w:rPr>
                <w:rFonts w:ascii="Times New Roman" w:hAnsi="Times New Roman" w:cs="Times New Roman"/>
                <w:sz w:val="24"/>
                <w:szCs w:val="24"/>
                <w:lang w:val="sr-Cyrl-RS"/>
              </w:rPr>
            </w:pPr>
            <w:r>
              <w:rPr>
                <w:rFonts w:ascii="Times New Roman" w:hAnsi="Times New Roman" w:cs="Times New Roman"/>
                <w:sz w:val="24"/>
                <w:szCs w:val="24"/>
              </w:rPr>
              <w:t>Основна</w:t>
            </w:r>
            <w:r w:rsidRPr="00584083">
              <w:rPr>
                <w:rFonts w:ascii="Times New Roman" w:hAnsi="Times New Roman" w:cs="Times New Roman"/>
                <w:sz w:val="24"/>
                <w:szCs w:val="24"/>
              </w:rPr>
              <w:t xml:space="preserve"> школа</w:t>
            </w:r>
            <w:r>
              <w:rPr>
                <w:rFonts w:ascii="Times New Roman" w:hAnsi="Times New Roman" w:cs="Times New Roman"/>
                <w:sz w:val="24"/>
                <w:szCs w:val="24"/>
              </w:rPr>
              <w:t xml:space="preserve"> </w:t>
            </w:r>
            <w:r w:rsidR="00B300F8">
              <w:rPr>
                <w:rFonts w:ascii="Times New Roman" w:hAnsi="Times New Roman" w:cs="Times New Roman"/>
                <w:sz w:val="24"/>
                <w:szCs w:val="24"/>
                <w:lang w:val="sr-Cyrl-RS"/>
              </w:rPr>
              <w:t>„Стеван Сре</w:t>
            </w:r>
            <w:r w:rsidR="00F16724">
              <w:rPr>
                <w:rFonts w:ascii="Times New Roman" w:hAnsi="Times New Roman" w:cs="Times New Roman"/>
                <w:sz w:val="24"/>
                <w:szCs w:val="24"/>
                <w:lang w:val="sr-Cyrl-RS"/>
              </w:rPr>
              <w:t>ма</w:t>
            </w:r>
            <w:r w:rsidR="00B300F8">
              <w:rPr>
                <w:rFonts w:ascii="Times New Roman" w:hAnsi="Times New Roman" w:cs="Times New Roman"/>
                <w:sz w:val="24"/>
                <w:szCs w:val="24"/>
                <w:lang w:val="sr-Cyrl-RS"/>
              </w:rPr>
              <w:t>ц“ у Сенти</w:t>
            </w:r>
          </w:p>
        </w:tc>
      </w:tr>
      <w:tr w:rsidR="0053406F" w:rsidRPr="00584083" w:rsidTr="00812CE8">
        <w:trPr>
          <w:trHeight w:val="405"/>
        </w:trPr>
        <w:tc>
          <w:tcPr>
            <w:tcW w:w="3114" w:type="dxa"/>
            <w:vAlign w:val="center"/>
          </w:tcPr>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Матични број</w:t>
            </w:r>
          </w:p>
        </w:tc>
        <w:tc>
          <w:tcPr>
            <w:tcW w:w="6236" w:type="dxa"/>
            <w:gridSpan w:val="2"/>
            <w:vAlign w:val="center"/>
          </w:tcPr>
          <w:p w:rsidR="0053406F" w:rsidRPr="00B300F8" w:rsidRDefault="00BE65DD" w:rsidP="00812CE8">
            <w:pPr>
              <w:rPr>
                <w:rFonts w:ascii="Times New Roman" w:hAnsi="Times New Roman" w:cs="Times New Roman"/>
                <w:sz w:val="24"/>
                <w:szCs w:val="24"/>
                <w:lang w:val="sr-Cyrl-RS"/>
              </w:rPr>
            </w:pPr>
            <w:r>
              <w:rPr>
                <w:rFonts w:ascii="Times New Roman" w:hAnsi="Times New Roman" w:cs="Times New Roman"/>
                <w:sz w:val="24"/>
                <w:szCs w:val="24"/>
                <w:lang w:val="sr-Cyrl-RS"/>
              </w:rPr>
              <w:t>08970416</w:t>
            </w:r>
          </w:p>
        </w:tc>
      </w:tr>
      <w:tr w:rsidR="0053406F" w:rsidRPr="00584083" w:rsidTr="00812CE8">
        <w:trPr>
          <w:trHeight w:val="383"/>
        </w:trPr>
        <w:tc>
          <w:tcPr>
            <w:tcW w:w="3114" w:type="dxa"/>
            <w:vAlign w:val="center"/>
          </w:tcPr>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ПИБ</w:t>
            </w:r>
          </w:p>
        </w:tc>
        <w:tc>
          <w:tcPr>
            <w:tcW w:w="6236" w:type="dxa"/>
            <w:gridSpan w:val="2"/>
            <w:vAlign w:val="center"/>
          </w:tcPr>
          <w:p w:rsidR="0053406F" w:rsidRPr="00B300F8" w:rsidRDefault="00BE65DD" w:rsidP="00812CE8">
            <w:pPr>
              <w:rPr>
                <w:rFonts w:ascii="Times New Roman" w:hAnsi="Times New Roman" w:cs="Times New Roman"/>
                <w:sz w:val="24"/>
                <w:szCs w:val="24"/>
                <w:lang w:val="sr-Cyrl-RS"/>
              </w:rPr>
            </w:pPr>
            <w:r>
              <w:rPr>
                <w:rFonts w:ascii="Times New Roman" w:hAnsi="Times New Roman" w:cs="Times New Roman"/>
                <w:sz w:val="24"/>
                <w:szCs w:val="24"/>
                <w:lang w:val="sr-Cyrl-RS"/>
              </w:rPr>
              <w:t>111651836</w:t>
            </w:r>
          </w:p>
        </w:tc>
      </w:tr>
      <w:tr w:rsidR="0053406F" w:rsidRPr="00584083" w:rsidTr="00812CE8">
        <w:trPr>
          <w:trHeight w:val="405"/>
        </w:trPr>
        <w:tc>
          <w:tcPr>
            <w:tcW w:w="3114" w:type="dxa"/>
            <w:vAlign w:val="center"/>
          </w:tcPr>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Адреса</w:t>
            </w:r>
          </w:p>
        </w:tc>
        <w:tc>
          <w:tcPr>
            <w:tcW w:w="6236" w:type="dxa"/>
            <w:gridSpan w:val="2"/>
            <w:vAlign w:val="center"/>
          </w:tcPr>
          <w:p w:rsidR="0053406F" w:rsidRPr="00B300F8" w:rsidRDefault="00B300F8" w:rsidP="00812CE8">
            <w:pPr>
              <w:rPr>
                <w:rFonts w:ascii="Times New Roman" w:hAnsi="Times New Roman" w:cs="Times New Roman"/>
                <w:sz w:val="24"/>
                <w:szCs w:val="24"/>
                <w:lang w:val="sr-Cyrl-RS"/>
              </w:rPr>
            </w:pPr>
            <w:r>
              <w:rPr>
                <w:rFonts w:ascii="Times New Roman" w:hAnsi="Times New Roman" w:cs="Times New Roman"/>
                <w:sz w:val="24"/>
                <w:szCs w:val="24"/>
                <w:lang w:val="sr-Cyrl-RS"/>
              </w:rPr>
              <w:t>Максима Горког 1, Сента</w:t>
            </w:r>
          </w:p>
        </w:tc>
      </w:tr>
      <w:tr w:rsidR="0053406F" w:rsidRPr="00584083" w:rsidTr="00812CE8">
        <w:trPr>
          <w:trHeight w:val="383"/>
        </w:trPr>
        <w:tc>
          <w:tcPr>
            <w:tcW w:w="3114" w:type="dxa"/>
            <w:vMerge w:val="restart"/>
            <w:vAlign w:val="center"/>
          </w:tcPr>
          <w:p w:rsidR="0053406F"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 xml:space="preserve">Подаци о </w:t>
            </w:r>
          </w:p>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одговорном лицу</w:t>
            </w:r>
          </w:p>
        </w:tc>
        <w:tc>
          <w:tcPr>
            <w:tcW w:w="3150" w:type="dxa"/>
            <w:vAlign w:val="center"/>
          </w:tcPr>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Име и презиме</w:t>
            </w:r>
          </w:p>
        </w:tc>
        <w:tc>
          <w:tcPr>
            <w:tcW w:w="3086" w:type="dxa"/>
            <w:vAlign w:val="center"/>
          </w:tcPr>
          <w:p w:rsidR="0053406F" w:rsidRPr="00B300F8" w:rsidRDefault="00B300F8" w:rsidP="00812CE8">
            <w:pPr>
              <w:rPr>
                <w:rFonts w:ascii="Times New Roman" w:hAnsi="Times New Roman" w:cs="Times New Roman"/>
                <w:sz w:val="24"/>
                <w:szCs w:val="24"/>
                <w:lang w:val="sr-Cyrl-RS"/>
              </w:rPr>
            </w:pPr>
            <w:r>
              <w:rPr>
                <w:rFonts w:ascii="Times New Roman" w:hAnsi="Times New Roman" w:cs="Times New Roman"/>
                <w:sz w:val="24"/>
                <w:szCs w:val="24"/>
                <w:lang w:val="sr-Cyrl-RS"/>
              </w:rPr>
              <w:t>Бранислава Илијин</w:t>
            </w:r>
          </w:p>
        </w:tc>
      </w:tr>
      <w:tr w:rsidR="0053406F" w:rsidRPr="00584083" w:rsidTr="00812CE8">
        <w:trPr>
          <w:trHeight w:val="428"/>
        </w:trPr>
        <w:tc>
          <w:tcPr>
            <w:tcW w:w="3114" w:type="dxa"/>
            <w:vMerge/>
          </w:tcPr>
          <w:p w:rsidR="0053406F" w:rsidRPr="00584083" w:rsidRDefault="0053406F" w:rsidP="00812CE8">
            <w:pPr>
              <w:widowControl w:val="0"/>
              <w:pBdr>
                <w:top w:val="nil"/>
                <w:left w:val="nil"/>
                <w:bottom w:val="nil"/>
                <w:right w:val="nil"/>
                <w:between w:val="nil"/>
              </w:pBdr>
              <w:rPr>
                <w:rFonts w:ascii="Times New Roman" w:hAnsi="Times New Roman" w:cs="Times New Roman"/>
                <w:sz w:val="24"/>
                <w:szCs w:val="24"/>
              </w:rPr>
            </w:pPr>
          </w:p>
        </w:tc>
        <w:tc>
          <w:tcPr>
            <w:tcW w:w="3150" w:type="dxa"/>
            <w:vAlign w:val="center"/>
          </w:tcPr>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Телефон</w:t>
            </w:r>
          </w:p>
        </w:tc>
        <w:tc>
          <w:tcPr>
            <w:tcW w:w="3086" w:type="dxa"/>
            <w:vAlign w:val="center"/>
          </w:tcPr>
          <w:p w:rsidR="0053406F" w:rsidRPr="00B300F8" w:rsidRDefault="00D5183D" w:rsidP="00812CE8">
            <w:pPr>
              <w:rPr>
                <w:rFonts w:ascii="Times New Roman" w:hAnsi="Times New Roman" w:cs="Times New Roman"/>
                <w:sz w:val="24"/>
                <w:szCs w:val="24"/>
                <w:lang w:val="sr-Cyrl-RS"/>
              </w:rPr>
            </w:pPr>
            <w:r>
              <w:rPr>
                <w:rFonts w:ascii="Times New Roman" w:hAnsi="Times New Roman" w:cs="Times New Roman"/>
                <w:sz w:val="24"/>
                <w:szCs w:val="24"/>
                <w:lang w:val="sr-Cyrl-RS"/>
              </w:rPr>
              <w:t>0</w:t>
            </w:r>
            <w:r w:rsidRPr="00D5183D">
              <w:rPr>
                <w:rFonts w:ascii="Times New Roman" w:hAnsi="Times New Roman" w:cs="Times New Roman"/>
                <w:sz w:val="24"/>
                <w:szCs w:val="24"/>
                <w:lang w:val="sr-Cyrl-RS"/>
              </w:rPr>
              <w:t>24 812 165</w:t>
            </w:r>
            <w:r>
              <w:rPr>
                <w:rFonts w:ascii="Times New Roman" w:hAnsi="Times New Roman" w:cs="Times New Roman"/>
                <w:sz w:val="24"/>
                <w:szCs w:val="24"/>
                <w:lang w:val="sr-Cyrl-RS"/>
              </w:rPr>
              <w:t xml:space="preserve"> лок. 102</w:t>
            </w:r>
          </w:p>
        </w:tc>
      </w:tr>
      <w:tr w:rsidR="0053406F" w:rsidRPr="00584083" w:rsidTr="00812CE8">
        <w:trPr>
          <w:trHeight w:val="428"/>
        </w:trPr>
        <w:tc>
          <w:tcPr>
            <w:tcW w:w="3114" w:type="dxa"/>
            <w:vMerge/>
          </w:tcPr>
          <w:p w:rsidR="0053406F" w:rsidRPr="00584083" w:rsidRDefault="0053406F" w:rsidP="00812CE8">
            <w:pPr>
              <w:widowControl w:val="0"/>
              <w:pBdr>
                <w:top w:val="nil"/>
                <w:left w:val="nil"/>
                <w:bottom w:val="nil"/>
                <w:right w:val="nil"/>
                <w:between w:val="nil"/>
              </w:pBdr>
              <w:rPr>
                <w:rFonts w:ascii="Times New Roman" w:hAnsi="Times New Roman" w:cs="Times New Roman"/>
                <w:sz w:val="24"/>
                <w:szCs w:val="24"/>
              </w:rPr>
            </w:pPr>
          </w:p>
        </w:tc>
        <w:tc>
          <w:tcPr>
            <w:tcW w:w="3150" w:type="dxa"/>
            <w:vAlign w:val="center"/>
          </w:tcPr>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Мобилни телефон</w:t>
            </w:r>
          </w:p>
        </w:tc>
        <w:tc>
          <w:tcPr>
            <w:tcW w:w="3086" w:type="dxa"/>
            <w:vAlign w:val="center"/>
          </w:tcPr>
          <w:p w:rsidR="0053406F" w:rsidRPr="00BE65DD" w:rsidRDefault="00BE65DD" w:rsidP="00812CE8">
            <w:pPr>
              <w:rPr>
                <w:rFonts w:ascii="Times New Roman" w:hAnsi="Times New Roman" w:cs="Times New Roman"/>
                <w:sz w:val="24"/>
                <w:szCs w:val="24"/>
                <w:lang w:val="sr-Cyrl-RS"/>
              </w:rPr>
            </w:pPr>
            <w:r>
              <w:rPr>
                <w:rFonts w:ascii="Times New Roman" w:hAnsi="Times New Roman" w:cs="Times New Roman"/>
                <w:sz w:val="24"/>
                <w:szCs w:val="24"/>
                <w:lang w:val="sr-Cyrl-RS"/>
              </w:rPr>
              <w:t>060/50 12 577</w:t>
            </w:r>
          </w:p>
        </w:tc>
      </w:tr>
      <w:tr w:rsidR="0053406F" w:rsidRPr="00584083" w:rsidTr="00812CE8">
        <w:trPr>
          <w:trHeight w:val="405"/>
        </w:trPr>
        <w:tc>
          <w:tcPr>
            <w:tcW w:w="3114" w:type="dxa"/>
            <w:vMerge/>
          </w:tcPr>
          <w:p w:rsidR="0053406F" w:rsidRPr="00584083" w:rsidRDefault="0053406F" w:rsidP="00812CE8">
            <w:pPr>
              <w:widowControl w:val="0"/>
              <w:pBdr>
                <w:top w:val="nil"/>
                <w:left w:val="nil"/>
                <w:bottom w:val="nil"/>
                <w:right w:val="nil"/>
                <w:between w:val="nil"/>
              </w:pBdr>
              <w:rPr>
                <w:rFonts w:ascii="Times New Roman" w:hAnsi="Times New Roman" w:cs="Times New Roman"/>
                <w:sz w:val="24"/>
                <w:szCs w:val="24"/>
              </w:rPr>
            </w:pPr>
          </w:p>
        </w:tc>
        <w:tc>
          <w:tcPr>
            <w:tcW w:w="3150" w:type="dxa"/>
            <w:vAlign w:val="center"/>
          </w:tcPr>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e-mail</w:t>
            </w:r>
          </w:p>
        </w:tc>
        <w:tc>
          <w:tcPr>
            <w:tcW w:w="3086" w:type="dxa"/>
            <w:vAlign w:val="center"/>
          </w:tcPr>
          <w:p w:rsidR="0053406F" w:rsidRPr="00D5183D" w:rsidRDefault="00D5183D" w:rsidP="00812CE8">
            <w:pPr>
              <w:rPr>
                <w:rFonts w:ascii="Times New Roman" w:hAnsi="Times New Roman" w:cs="Times New Roman"/>
                <w:sz w:val="24"/>
                <w:szCs w:val="24"/>
                <w:lang w:val="sr-Cyrl-RS"/>
              </w:rPr>
            </w:pPr>
            <w:r w:rsidRPr="00D5183D">
              <w:rPr>
                <w:rFonts w:ascii="Times New Roman" w:hAnsi="Times New Roman" w:cs="Times New Roman"/>
                <w:sz w:val="24"/>
                <w:szCs w:val="24"/>
                <w:lang w:val="sr-Cyrl-RS"/>
              </w:rPr>
              <w:t>osstevansremac@yahoo.com</w:t>
            </w:r>
          </w:p>
        </w:tc>
      </w:tr>
    </w:tbl>
    <w:p w:rsidR="0053406F" w:rsidRPr="00584083" w:rsidRDefault="0053406F" w:rsidP="0053406F">
      <w:pPr>
        <w:spacing w:after="0" w:line="240" w:lineRule="auto"/>
        <w:jc w:val="center"/>
        <w:rPr>
          <w:rFonts w:ascii="Times New Roman" w:hAnsi="Times New Roman" w:cs="Times New Roman"/>
          <w:b/>
          <w:sz w:val="24"/>
          <w:szCs w:val="24"/>
        </w:rPr>
      </w:pPr>
    </w:p>
    <w:p w:rsidR="0053406F" w:rsidRPr="00584083" w:rsidRDefault="0053406F" w:rsidP="0053406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ОШ </w:t>
      </w:r>
      <w:r w:rsidR="00F16724">
        <w:rPr>
          <w:rFonts w:ascii="Times New Roman" w:hAnsi="Times New Roman" w:cs="Times New Roman"/>
          <w:sz w:val="24"/>
          <w:szCs w:val="24"/>
          <w:lang w:val="sr-Cyrl-RS"/>
        </w:rPr>
        <w:t>„</w:t>
      </w:r>
      <w:r w:rsidR="00D5183D">
        <w:rPr>
          <w:rFonts w:ascii="Times New Roman" w:hAnsi="Times New Roman" w:cs="Times New Roman"/>
          <w:sz w:val="24"/>
          <w:szCs w:val="24"/>
          <w:lang w:val="sr-Cyrl-RS"/>
        </w:rPr>
        <w:t>Стеван Сремац“ у Сенти</w:t>
      </w:r>
      <w:r w:rsidRPr="00584083">
        <w:rPr>
          <w:rFonts w:ascii="Times New Roman" w:hAnsi="Times New Roman" w:cs="Times New Roman"/>
          <w:sz w:val="24"/>
          <w:szCs w:val="24"/>
        </w:rPr>
        <w:t xml:space="preserve"> је установа  која обавља делатност </w:t>
      </w:r>
      <w:r>
        <w:rPr>
          <w:rFonts w:ascii="Times New Roman" w:hAnsi="Times New Roman" w:cs="Times New Roman"/>
          <w:sz w:val="24"/>
          <w:szCs w:val="24"/>
        </w:rPr>
        <w:t>основног</w:t>
      </w:r>
      <w:r w:rsidRPr="00584083">
        <w:rPr>
          <w:rFonts w:ascii="Times New Roman" w:hAnsi="Times New Roman" w:cs="Times New Roman"/>
          <w:sz w:val="24"/>
          <w:szCs w:val="24"/>
        </w:rPr>
        <w:t xml:space="preserve"> образовања и васпитања, у складу са Уставом Републике Србије, међународним правним актима, законом, подзаконским актима, Статутом и другим општим актима Школе.</w:t>
      </w:r>
    </w:p>
    <w:p w:rsidR="0053406F" w:rsidRPr="00584083" w:rsidRDefault="0053406F" w:rsidP="0053406F">
      <w:pPr>
        <w:spacing w:after="0" w:line="240" w:lineRule="auto"/>
        <w:rPr>
          <w:rFonts w:ascii="Times New Roman" w:hAnsi="Times New Roman" w:cs="Times New Roman"/>
          <w:sz w:val="24"/>
          <w:szCs w:val="24"/>
        </w:rPr>
      </w:pPr>
    </w:p>
    <w:p w:rsidR="0053406F" w:rsidRPr="00584083" w:rsidRDefault="0053406F" w:rsidP="0053406F">
      <w:pPr>
        <w:widowControl w:val="0"/>
        <w:spacing w:after="0" w:line="240" w:lineRule="auto"/>
        <w:ind w:right="174" w:firstLine="720"/>
        <w:jc w:val="both"/>
        <w:rPr>
          <w:rFonts w:ascii="Times New Roman" w:hAnsi="Times New Roman" w:cs="Times New Roman"/>
          <w:sz w:val="24"/>
          <w:szCs w:val="24"/>
        </w:rPr>
      </w:pPr>
      <w:r>
        <w:rPr>
          <w:rFonts w:ascii="Times New Roman" w:hAnsi="Times New Roman" w:cs="Times New Roman"/>
          <w:b/>
          <w:sz w:val="24"/>
          <w:szCs w:val="24"/>
        </w:rPr>
        <w:t>Ш</w:t>
      </w:r>
      <w:r w:rsidRPr="00584083">
        <w:rPr>
          <w:rFonts w:ascii="Times New Roman" w:hAnsi="Times New Roman" w:cs="Times New Roman"/>
          <w:b/>
          <w:sz w:val="24"/>
          <w:szCs w:val="24"/>
        </w:rPr>
        <w:t xml:space="preserve">кола </w:t>
      </w:r>
      <w:r w:rsidRPr="00584083">
        <w:rPr>
          <w:rFonts w:ascii="Times New Roman" w:hAnsi="Times New Roman" w:cs="Times New Roman"/>
          <w:sz w:val="24"/>
          <w:szCs w:val="24"/>
        </w:rPr>
        <w:t>у складу са потребом организовања и развоја солидарности, у свом раду и деловању залагаће се за остваривање следећих социјалних права:</w:t>
      </w:r>
    </w:p>
    <w:p w:rsidR="0053406F" w:rsidRPr="00584083" w:rsidRDefault="0053406F" w:rsidP="0053406F">
      <w:pPr>
        <w:widowControl w:val="0"/>
        <w:numPr>
          <w:ilvl w:val="0"/>
          <w:numId w:val="14"/>
        </w:numPr>
        <w:tabs>
          <w:tab w:val="left" w:pos="463"/>
        </w:tabs>
        <w:spacing w:after="0" w:line="240" w:lineRule="auto"/>
        <w:ind w:left="462" w:hanging="284"/>
        <w:rPr>
          <w:rFonts w:ascii="Times New Roman" w:hAnsi="Times New Roman" w:cs="Times New Roman"/>
          <w:sz w:val="24"/>
          <w:szCs w:val="24"/>
        </w:rPr>
      </w:pPr>
      <w:r w:rsidRPr="00584083">
        <w:rPr>
          <w:rFonts w:ascii="Times New Roman" w:hAnsi="Times New Roman" w:cs="Times New Roman"/>
          <w:sz w:val="24"/>
          <w:szCs w:val="24"/>
        </w:rPr>
        <w:t>право на запослење и једнаку могућност добијања запослења, како би се остваривале</w:t>
      </w:r>
    </w:p>
    <w:p w:rsidR="0053406F" w:rsidRPr="00584083" w:rsidRDefault="0053406F" w:rsidP="0053406F">
      <w:pPr>
        <w:widowControl w:val="0"/>
        <w:spacing w:after="0" w:line="240" w:lineRule="auto"/>
        <w:ind w:left="459"/>
        <w:jc w:val="both"/>
        <w:rPr>
          <w:rFonts w:ascii="Times New Roman" w:hAnsi="Times New Roman" w:cs="Times New Roman"/>
          <w:sz w:val="24"/>
          <w:szCs w:val="24"/>
        </w:rPr>
      </w:pPr>
      <w:r w:rsidRPr="00584083">
        <w:rPr>
          <w:rFonts w:ascii="Times New Roman" w:hAnsi="Times New Roman" w:cs="Times New Roman"/>
          <w:sz w:val="24"/>
          <w:szCs w:val="24"/>
        </w:rPr>
        <w:t>правичне зараде, односно зараде које одговарају пристојном животном стандарду;</w:t>
      </w:r>
    </w:p>
    <w:p w:rsidR="0053406F" w:rsidRPr="00584083" w:rsidRDefault="0053406F" w:rsidP="0053406F">
      <w:pPr>
        <w:widowControl w:val="0"/>
        <w:numPr>
          <w:ilvl w:val="0"/>
          <w:numId w:val="14"/>
        </w:numPr>
        <w:tabs>
          <w:tab w:val="left" w:pos="463"/>
        </w:tabs>
        <w:spacing w:after="0" w:line="240" w:lineRule="auto"/>
        <w:ind w:hanging="284"/>
        <w:rPr>
          <w:rFonts w:ascii="Times New Roman" w:hAnsi="Times New Roman" w:cs="Times New Roman"/>
          <w:sz w:val="24"/>
          <w:szCs w:val="24"/>
        </w:rPr>
      </w:pPr>
      <w:r w:rsidRPr="00584083">
        <w:rPr>
          <w:rFonts w:ascii="Times New Roman" w:hAnsi="Times New Roman" w:cs="Times New Roman"/>
          <w:sz w:val="24"/>
          <w:szCs w:val="24"/>
        </w:rPr>
        <w:t>право на радне услове, усвајањем и примењивањем одговарајућих међународних,</w:t>
      </w:r>
    </w:p>
    <w:p w:rsidR="0053406F" w:rsidRPr="00584083" w:rsidRDefault="0053406F" w:rsidP="0053406F">
      <w:pPr>
        <w:widowControl w:val="0"/>
        <w:spacing w:after="0" w:line="240" w:lineRule="auto"/>
        <w:ind w:left="459"/>
        <w:jc w:val="both"/>
        <w:rPr>
          <w:rFonts w:ascii="Times New Roman" w:hAnsi="Times New Roman" w:cs="Times New Roman"/>
          <w:sz w:val="24"/>
          <w:szCs w:val="24"/>
        </w:rPr>
      </w:pPr>
      <w:r w:rsidRPr="00584083">
        <w:rPr>
          <w:rFonts w:ascii="Times New Roman" w:hAnsi="Times New Roman" w:cs="Times New Roman"/>
          <w:sz w:val="24"/>
          <w:szCs w:val="24"/>
        </w:rPr>
        <w:t>законских и подзаконских одредби на основу дијалога са друштвеним групацијама;</w:t>
      </w:r>
    </w:p>
    <w:p w:rsidR="0053406F" w:rsidRPr="00584083" w:rsidRDefault="0053406F" w:rsidP="0053406F">
      <w:pPr>
        <w:widowControl w:val="0"/>
        <w:numPr>
          <w:ilvl w:val="0"/>
          <w:numId w:val="14"/>
        </w:numPr>
        <w:tabs>
          <w:tab w:val="left" w:pos="463"/>
        </w:tabs>
        <w:spacing w:after="0" w:line="240" w:lineRule="auto"/>
        <w:ind w:hanging="284"/>
        <w:rPr>
          <w:rFonts w:ascii="Times New Roman" w:hAnsi="Times New Roman" w:cs="Times New Roman"/>
          <w:sz w:val="24"/>
          <w:szCs w:val="24"/>
        </w:rPr>
      </w:pPr>
      <w:r w:rsidRPr="00584083">
        <w:rPr>
          <w:rFonts w:ascii="Times New Roman" w:hAnsi="Times New Roman" w:cs="Times New Roman"/>
          <w:sz w:val="24"/>
          <w:szCs w:val="24"/>
        </w:rPr>
        <w:t>право на квалитетан систем социјалне заштите, који је отворен и приступачан свима,</w:t>
      </w:r>
    </w:p>
    <w:p w:rsidR="0053406F" w:rsidRPr="00584083" w:rsidRDefault="0053406F" w:rsidP="0053406F">
      <w:pPr>
        <w:widowControl w:val="0"/>
        <w:spacing w:after="0" w:line="240" w:lineRule="auto"/>
        <w:ind w:left="459"/>
        <w:jc w:val="both"/>
        <w:rPr>
          <w:rFonts w:ascii="Times New Roman" w:hAnsi="Times New Roman" w:cs="Times New Roman"/>
          <w:sz w:val="24"/>
          <w:szCs w:val="24"/>
        </w:rPr>
      </w:pPr>
      <w:r w:rsidRPr="00584083">
        <w:rPr>
          <w:rFonts w:ascii="Times New Roman" w:hAnsi="Times New Roman" w:cs="Times New Roman"/>
          <w:sz w:val="24"/>
          <w:szCs w:val="24"/>
        </w:rPr>
        <w:t>при чему ће се посебна пажња обратити на најугроженије групе;</w:t>
      </w:r>
    </w:p>
    <w:p w:rsidR="0053406F" w:rsidRPr="00584083" w:rsidRDefault="0053406F" w:rsidP="0053406F">
      <w:pPr>
        <w:widowControl w:val="0"/>
        <w:numPr>
          <w:ilvl w:val="0"/>
          <w:numId w:val="14"/>
        </w:numPr>
        <w:tabs>
          <w:tab w:val="left" w:pos="463"/>
        </w:tabs>
        <w:spacing w:after="0" w:line="240" w:lineRule="auto"/>
        <w:ind w:hanging="284"/>
        <w:rPr>
          <w:rFonts w:ascii="Times New Roman" w:hAnsi="Times New Roman" w:cs="Times New Roman"/>
          <w:sz w:val="24"/>
          <w:szCs w:val="24"/>
        </w:rPr>
      </w:pPr>
      <w:r w:rsidRPr="00584083">
        <w:rPr>
          <w:rFonts w:ascii="Times New Roman" w:hAnsi="Times New Roman" w:cs="Times New Roman"/>
          <w:sz w:val="24"/>
          <w:szCs w:val="24"/>
        </w:rPr>
        <w:t>поштовање закона којима се регулише област рада, кроз поштовање међународних</w:t>
      </w:r>
    </w:p>
    <w:p w:rsidR="0053406F" w:rsidRPr="00584083" w:rsidRDefault="0053406F" w:rsidP="0053406F">
      <w:pPr>
        <w:widowControl w:val="0"/>
        <w:spacing w:after="0" w:line="240" w:lineRule="auto"/>
        <w:ind w:left="462" w:right="174"/>
        <w:jc w:val="both"/>
        <w:rPr>
          <w:rFonts w:ascii="Times New Roman" w:hAnsi="Times New Roman" w:cs="Times New Roman"/>
          <w:sz w:val="24"/>
          <w:szCs w:val="24"/>
        </w:rPr>
      </w:pPr>
      <w:r w:rsidRPr="00584083">
        <w:rPr>
          <w:rFonts w:ascii="Times New Roman" w:hAnsi="Times New Roman" w:cs="Times New Roman"/>
          <w:sz w:val="24"/>
          <w:szCs w:val="24"/>
        </w:rPr>
        <w:t>стандарда у овој области и прихватање синдиката као партнера у преговорима за успостављање колективних уговора и професионалних стандарда који се прихватају и поштују;</w:t>
      </w:r>
    </w:p>
    <w:p w:rsidR="0053406F" w:rsidRPr="00584083" w:rsidRDefault="0053406F" w:rsidP="0053406F">
      <w:pPr>
        <w:widowControl w:val="0"/>
        <w:numPr>
          <w:ilvl w:val="0"/>
          <w:numId w:val="14"/>
        </w:numPr>
        <w:tabs>
          <w:tab w:val="left" w:pos="463"/>
        </w:tabs>
        <w:spacing w:after="0" w:line="240" w:lineRule="auto"/>
        <w:ind w:left="462" w:hanging="284"/>
        <w:rPr>
          <w:rFonts w:ascii="Times New Roman" w:hAnsi="Times New Roman" w:cs="Times New Roman"/>
          <w:sz w:val="24"/>
          <w:szCs w:val="24"/>
        </w:rPr>
      </w:pPr>
      <w:r w:rsidRPr="00584083">
        <w:rPr>
          <w:rFonts w:ascii="Times New Roman" w:hAnsi="Times New Roman" w:cs="Times New Roman"/>
          <w:sz w:val="24"/>
          <w:szCs w:val="24"/>
        </w:rPr>
        <w:t>увођење  правног  система  друштвене  регулације,  успостављањем  структура  које</w:t>
      </w:r>
    </w:p>
    <w:p w:rsidR="0053406F" w:rsidRPr="00584083" w:rsidRDefault="0053406F" w:rsidP="0053406F">
      <w:pPr>
        <w:widowControl w:val="0"/>
        <w:spacing w:after="0" w:line="240" w:lineRule="auto"/>
        <w:ind w:left="462"/>
        <w:jc w:val="both"/>
        <w:rPr>
          <w:rFonts w:ascii="Times New Roman" w:hAnsi="Times New Roman" w:cs="Times New Roman"/>
          <w:sz w:val="24"/>
          <w:szCs w:val="24"/>
        </w:rPr>
      </w:pPr>
      <w:r w:rsidRPr="00584083">
        <w:rPr>
          <w:rFonts w:ascii="Times New Roman" w:hAnsi="Times New Roman" w:cs="Times New Roman"/>
          <w:sz w:val="24"/>
          <w:szCs w:val="24"/>
        </w:rPr>
        <w:t>омогућавају истински друштвени и грађански дијалог.</w:t>
      </w:r>
    </w:p>
    <w:p w:rsidR="0053406F" w:rsidRPr="00584083" w:rsidRDefault="0053406F" w:rsidP="0053406F">
      <w:pPr>
        <w:widowControl w:val="0"/>
        <w:spacing w:after="0" w:line="240" w:lineRule="auto"/>
        <w:rPr>
          <w:rFonts w:ascii="Times New Roman" w:hAnsi="Times New Roman" w:cs="Times New Roman"/>
          <w:sz w:val="24"/>
          <w:szCs w:val="24"/>
        </w:rPr>
      </w:pPr>
    </w:p>
    <w:p w:rsidR="0053406F" w:rsidRPr="00584083" w:rsidRDefault="0053406F" w:rsidP="0053406F">
      <w:pPr>
        <w:widowControl w:val="0"/>
        <w:spacing w:after="0" w:line="240" w:lineRule="auto"/>
        <w:ind w:left="178" w:right="180" w:firstLine="542"/>
        <w:rPr>
          <w:rFonts w:ascii="Times New Roman" w:hAnsi="Times New Roman" w:cs="Times New Roman"/>
          <w:sz w:val="24"/>
          <w:szCs w:val="24"/>
        </w:rPr>
      </w:pPr>
      <w:r w:rsidRPr="00584083">
        <w:rPr>
          <w:rFonts w:ascii="Times New Roman" w:hAnsi="Times New Roman" w:cs="Times New Roman"/>
          <w:sz w:val="24"/>
          <w:szCs w:val="24"/>
        </w:rPr>
        <w:lastRenderedPageBreak/>
        <w:t xml:space="preserve">У свом раду и деловању </w:t>
      </w:r>
      <w:r w:rsidRPr="00584083">
        <w:rPr>
          <w:rFonts w:ascii="Times New Roman" w:hAnsi="Times New Roman" w:cs="Times New Roman"/>
          <w:b/>
          <w:sz w:val="24"/>
          <w:szCs w:val="24"/>
        </w:rPr>
        <w:t xml:space="preserve">школа </w:t>
      </w:r>
      <w:r w:rsidRPr="00584083">
        <w:rPr>
          <w:rFonts w:ascii="Times New Roman" w:hAnsi="Times New Roman" w:cs="Times New Roman"/>
          <w:sz w:val="24"/>
          <w:szCs w:val="24"/>
        </w:rPr>
        <w:t>има следеће циљеве:</w:t>
      </w:r>
    </w:p>
    <w:p w:rsidR="0053406F" w:rsidRPr="00584083" w:rsidRDefault="0053406F" w:rsidP="0053406F">
      <w:pPr>
        <w:widowControl w:val="0"/>
        <w:numPr>
          <w:ilvl w:val="0"/>
          <w:numId w:val="14"/>
        </w:numPr>
        <w:tabs>
          <w:tab w:val="left" w:pos="463"/>
        </w:tabs>
        <w:spacing w:after="0" w:line="240" w:lineRule="auto"/>
        <w:ind w:left="462" w:hanging="284"/>
        <w:rPr>
          <w:rFonts w:ascii="Times New Roman" w:hAnsi="Times New Roman" w:cs="Times New Roman"/>
          <w:sz w:val="24"/>
          <w:szCs w:val="24"/>
        </w:rPr>
      </w:pPr>
      <w:r w:rsidRPr="00584083">
        <w:rPr>
          <w:rFonts w:ascii="Times New Roman" w:hAnsi="Times New Roman" w:cs="Times New Roman"/>
          <w:sz w:val="24"/>
          <w:szCs w:val="24"/>
        </w:rPr>
        <w:t>заштита, унапређење, заступање економског, социјалног и правног статуса свих</w:t>
      </w:r>
    </w:p>
    <w:p w:rsidR="0053406F" w:rsidRPr="00584083" w:rsidRDefault="0053406F" w:rsidP="0053406F">
      <w:pPr>
        <w:widowControl w:val="0"/>
        <w:spacing w:after="0" w:line="240" w:lineRule="auto"/>
        <w:ind w:left="462"/>
        <w:jc w:val="both"/>
        <w:rPr>
          <w:rFonts w:ascii="Times New Roman" w:hAnsi="Times New Roman" w:cs="Times New Roman"/>
          <w:sz w:val="24"/>
          <w:szCs w:val="24"/>
        </w:rPr>
      </w:pPr>
      <w:r w:rsidRPr="00584083">
        <w:rPr>
          <w:rFonts w:ascii="Times New Roman" w:hAnsi="Times New Roman" w:cs="Times New Roman"/>
          <w:sz w:val="24"/>
          <w:szCs w:val="24"/>
        </w:rPr>
        <w:t>запослених;</w:t>
      </w:r>
    </w:p>
    <w:p w:rsidR="0053406F" w:rsidRPr="00584083" w:rsidRDefault="0053406F" w:rsidP="0053406F">
      <w:pPr>
        <w:widowControl w:val="0"/>
        <w:spacing w:after="0" w:line="240" w:lineRule="auto"/>
        <w:rPr>
          <w:rFonts w:ascii="Times New Roman" w:hAnsi="Times New Roman" w:cs="Times New Roman"/>
          <w:sz w:val="24"/>
          <w:szCs w:val="24"/>
        </w:rPr>
      </w:pPr>
    </w:p>
    <w:p w:rsidR="0053406F" w:rsidRPr="00584083" w:rsidRDefault="0053406F" w:rsidP="0053406F">
      <w:pPr>
        <w:widowControl w:val="0"/>
        <w:spacing w:after="0" w:line="240" w:lineRule="auto"/>
        <w:ind w:left="178" w:firstLine="542"/>
        <w:rPr>
          <w:rFonts w:ascii="Times New Roman" w:hAnsi="Times New Roman" w:cs="Times New Roman"/>
          <w:sz w:val="24"/>
          <w:szCs w:val="24"/>
        </w:rPr>
      </w:pPr>
      <w:r w:rsidRPr="00584083">
        <w:rPr>
          <w:rFonts w:ascii="Times New Roman" w:hAnsi="Times New Roman" w:cs="Times New Roman"/>
          <w:sz w:val="24"/>
          <w:szCs w:val="24"/>
        </w:rPr>
        <w:t>У остваривању програмских циљева школа ће у свом раду и деловању:</w:t>
      </w:r>
    </w:p>
    <w:p w:rsidR="0053406F" w:rsidRPr="00584083" w:rsidRDefault="0053406F" w:rsidP="0053406F">
      <w:pPr>
        <w:widowControl w:val="0"/>
        <w:numPr>
          <w:ilvl w:val="0"/>
          <w:numId w:val="14"/>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водећи рачуна о законским нормама, стручности и оспособљености при запошљавању, радити на очувању успостављене полне равнотеже;</w:t>
      </w:r>
    </w:p>
    <w:p w:rsidR="0053406F" w:rsidRPr="00584083" w:rsidRDefault="0053406F" w:rsidP="0053406F">
      <w:pPr>
        <w:widowControl w:val="0"/>
        <w:numPr>
          <w:ilvl w:val="0"/>
          <w:numId w:val="14"/>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придржавати се свих прописа у вези са заштитом мајчинства;</w:t>
      </w:r>
    </w:p>
    <w:p w:rsidR="0053406F" w:rsidRPr="00584083" w:rsidRDefault="0053406F" w:rsidP="0053406F">
      <w:pPr>
        <w:widowControl w:val="0"/>
        <w:numPr>
          <w:ilvl w:val="0"/>
          <w:numId w:val="14"/>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оштро санкционисати евентуалне притужбе запослених усмерене на полну дискриминацију;</w:t>
      </w:r>
    </w:p>
    <w:p w:rsidR="0053406F" w:rsidRPr="00584083" w:rsidRDefault="0053406F" w:rsidP="0053406F">
      <w:pPr>
        <w:widowControl w:val="0"/>
        <w:numPr>
          <w:ilvl w:val="0"/>
          <w:numId w:val="14"/>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xml:space="preserve">при формирању унутрашњих органа, водити рачуна о полној заступљености; </w:t>
      </w:r>
    </w:p>
    <w:p w:rsidR="0053406F" w:rsidRPr="00584083" w:rsidRDefault="0053406F" w:rsidP="0053406F">
      <w:pPr>
        <w:widowControl w:val="0"/>
        <w:numPr>
          <w:ilvl w:val="0"/>
          <w:numId w:val="14"/>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радити на подизању свести о потреби родне равноправности запослених;</w:t>
      </w:r>
    </w:p>
    <w:p w:rsidR="0053406F" w:rsidRPr="00584083" w:rsidRDefault="0053406F" w:rsidP="0053406F">
      <w:pPr>
        <w:widowControl w:val="0"/>
        <w:numPr>
          <w:ilvl w:val="0"/>
          <w:numId w:val="14"/>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радити на изградњ</w:t>
      </w:r>
      <w:r>
        <w:rPr>
          <w:rFonts w:ascii="Times New Roman" w:hAnsi="Times New Roman" w:cs="Times New Roman"/>
          <w:sz w:val="24"/>
          <w:szCs w:val="24"/>
        </w:rPr>
        <w:t xml:space="preserve">и културе једнаких шанси за све, </w:t>
      </w:r>
      <w:r w:rsidRPr="00584083">
        <w:rPr>
          <w:rFonts w:ascii="Times New Roman" w:hAnsi="Times New Roman" w:cs="Times New Roman"/>
          <w:sz w:val="24"/>
          <w:szCs w:val="24"/>
        </w:rPr>
        <w:t>систематски, благовремено, истинито и потпуно информисати запослене у школи</w:t>
      </w:r>
      <w:r>
        <w:rPr>
          <w:rFonts w:ascii="Times New Roman" w:hAnsi="Times New Roman" w:cs="Times New Roman"/>
          <w:sz w:val="24"/>
          <w:szCs w:val="24"/>
          <w:lang w:val="en-US"/>
        </w:rPr>
        <w:t>.</w:t>
      </w:r>
    </w:p>
    <w:p w:rsidR="0053406F" w:rsidRPr="00584083" w:rsidRDefault="0053406F" w:rsidP="0053406F">
      <w:pPr>
        <w:widowControl w:val="0"/>
        <w:spacing w:after="0" w:line="240" w:lineRule="auto"/>
        <w:rPr>
          <w:rFonts w:ascii="Times New Roman" w:hAnsi="Times New Roman" w:cs="Times New Roman"/>
          <w:sz w:val="24"/>
          <w:szCs w:val="24"/>
        </w:rPr>
      </w:pPr>
    </w:p>
    <w:p w:rsidR="0053406F" w:rsidRPr="00584083" w:rsidRDefault="0053406F" w:rsidP="0053406F">
      <w:pPr>
        <w:widowControl w:val="0"/>
        <w:spacing w:after="0" w:line="240" w:lineRule="auto"/>
        <w:rPr>
          <w:rFonts w:ascii="Times New Roman" w:hAnsi="Times New Roman" w:cs="Times New Roman"/>
          <w:sz w:val="24"/>
          <w:szCs w:val="24"/>
        </w:rPr>
      </w:pPr>
    </w:p>
    <w:p w:rsidR="0053406F" w:rsidRPr="00584083" w:rsidRDefault="0053406F" w:rsidP="0053406F">
      <w:pPr>
        <w:widowControl w:val="0"/>
        <w:spacing w:after="0" w:line="240" w:lineRule="auto"/>
        <w:ind w:left="178" w:right="172"/>
        <w:jc w:val="both"/>
        <w:rPr>
          <w:rFonts w:ascii="Times New Roman" w:hAnsi="Times New Roman" w:cs="Times New Roman"/>
          <w:sz w:val="24"/>
          <w:szCs w:val="24"/>
        </w:rPr>
      </w:pPr>
      <w:r w:rsidRPr="00584083">
        <w:rPr>
          <w:rFonts w:ascii="Times New Roman" w:hAnsi="Times New Roman" w:cs="Times New Roman"/>
          <w:sz w:val="24"/>
          <w:szCs w:val="24"/>
        </w:rPr>
        <w:t xml:space="preserve">Органи </w:t>
      </w:r>
      <w:r w:rsidRPr="00584083">
        <w:rPr>
          <w:rFonts w:ascii="Times New Roman" w:hAnsi="Times New Roman" w:cs="Times New Roman"/>
          <w:b/>
          <w:sz w:val="24"/>
          <w:szCs w:val="24"/>
        </w:rPr>
        <w:t xml:space="preserve">установе </w:t>
      </w:r>
      <w:r w:rsidRPr="00584083">
        <w:rPr>
          <w:rFonts w:ascii="Times New Roman" w:hAnsi="Times New Roman" w:cs="Times New Roman"/>
          <w:sz w:val="24"/>
          <w:szCs w:val="24"/>
        </w:rPr>
        <w:t xml:space="preserve">ће: </w:t>
      </w:r>
    </w:p>
    <w:p w:rsidR="0053406F" w:rsidRPr="00584083" w:rsidRDefault="0053406F" w:rsidP="0053406F">
      <w:pPr>
        <w:widowControl w:val="0"/>
        <w:numPr>
          <w:ilvl w:val="0"/>
          <w:numId w:val="14"/>
        </w:numPr>
        <w:tabs>
          <w:tab w:val="left" w:pos="463"/>
        </w:tabs>
        <w:spacing w:after="0" w:line="240" w:lineRule="auto"/>
        <w:ind w:left="462" w:hanging="284"/>
        <w:rPr>
          <w:rFonts w:ascii="Times New Roman" w:hAnsi="Times New Roman" w:cs="Times New Roman"/>
          <w:sz w:val="24"/>
          <w:szCs w:val="24"/>
        </w:rPr>
      </w:pPr>
      <w:r w:rsidRPr="00584083">
        <w:rPr>
          <w:rFonts w:ascii="Times New Roman" w:hAnsi="Times New Roman" w:cs="Times New Roman"/>
          <w:sz w:val="24"/>
          <w:szCs w:val="24"/>
        </w:rPr>
        <w:t>остваривати пуну заштиту свих запослених, у случајевима када им је повређено неко</w:t>
      </w:r>
    </w:p>
    <w:p w:rsidR="0053406F" w:rsidRPr="00584083" w:rsidRDefault="0053406F" w:rsidP="0053406F">
      <w:pPr>
        <w:widowControl w:val="0"/>
        <w:spacing w:after="0" w:line="240" w:lineRule="auto"/>
        <w:ind w:left="462"/>
        <w:jc w:val="both"/>
        <w:rPr>
          <w:rFonts w:ascii="Times New Roman" w:hAnsi="Times New Roman" w:cs="Times New Roman"/>
          <w:sz w:val="24"/>
          <w:szCs w:val="24"/>
        </w:rPr>
      </w:pPr>
      <w:r w:rsidRPr="00584083">
        <w:rPr>
          <w:rFonts w:ascii="Times New Roman" w:hAnsi="Times New Roman" w:cs="Times New Roman"/>
          <w:sz w:val="24"/>
          <w:szCs w:val="24"/>
        </w:rPr>
        <w:t>право из радног односа;</w:t>
      </w:r>
    </w:p>
    <w:p w:rsidR="0053406F" w:rsidRPr="00584083" w:rsidRDefault="0053406F" w:rsidP="0053406F">
      <w:pPr>
        <w:widowControl w:val="0"/>
        <w:numPr>
          <w:ilvl w:val="0"/>
          <w:numId w:val="14"/>
        </w:numPr>
        <w:tabs>
          <w:tab w:val="left" w:pos="463"/>
        </w:tabs>
        <w:spacing w:after="0" w:line="240" w:lineRule="auto"/>
        <w:ind w:left="462" w:hanging="284"/>
        <w:rPr>
          <w:rFonts w:ascii="Times New Roman" w:hAnsi="Times New Roman" w:cs="Times New Roman"/>
          <w:sz w:val="24"/>
          <w:szCs w:val="24"/>
        </w:rPr>
      </w:pPr>
      <w:r w:rsidRPr="00584083">
        <w:rPr>
          <w:rFonts w:ascii="Times New Roman" w:hAnsi="Times New Roman" w:cs="Times New Roman"/>
          <w:sz w:val="24"/>
          <w:szCs w:val="24"/>
        </w:rPr>
        <w:t>развијати све облике заштите права свих запослених, а у циљу остваривања услова</w:t>
      </w:r>
    </w:p>
    <w:p w:rsidR="0053406F" w:rsidRPr="00584083" w:rsidRDefault="0053406F" w:rsidP="0053406F">
      <w:pPr>
        <w:widowControl w:val="0"/>
        <w:spacing w:after="0" w:line="240" w:lineRule="auto"/>
        <w:ind w:left="462" w:right="183"/>
        <w:jc w:val="both"/>
        <w:rPr>
          <w:rFonts w:ascii="Times New Roman" w:hAnsi="Times New Roman" w:cs="Times New Roman"/>
          <w:sz w:val="24"/>
          <w:szCs w:val="24"/>
        </w:rPr>
      </w:pPr>
      <w:r w:rsidRPr="00584083">
        <w:rPr>
          <w:rFonts w:ascii="Times New Roman" w:hAnsi="Times New Roman" w:cs="Times New Roman"/>
          <w:sz w:val="24"/>
          <w:szCs w:val="24"/>
        </w:rPr>
        <w:t>који ће гарантовати социјалну сигурност запослених и покретати одговарајуће поступке, ако се утврди да су та права нарушена;</w:t>
      </w:r>
    </w:p>
    <w:p w:rsidR="0053406F" w:rsidRPr="00584083" w:rsidRDefault="0053406F" w:rsidP="0053406F">
      <w:pPr>
        <w:widowControl w:val="0"/>
        <w:numPr>
          <w:ilvl w:val="0"/>
          <w:numId w:val="14"/>
        </w:numPr>
        <w:tabs>
          <w:tab w:val="left" w:pos="463"/>
        </w:tabs>
        <w:spacing w:after="0" w:line="240" w:lineRule="auto"/>
        <w:ind w:left="462" w:hanging="284"/>
        <w:jc w:val="both"/>
        <w:rPr>
          <w:rFonts w:ascii="Times New Roman" w:hAnsi="Times New Roman" w:cs="Times New Roman"/>
          <w:sz w:val="24"/>
          <w:szCs w:val="24"/>
        </w:rPr>
      </w:pPr>
      <w:r w:rsidRPr="00584083">
        <w:rPr>
          <w:rFonts w:ascii="Times New Roman" w:hAnsi="Times New Roman" w:cs="Times New Roman"/>
          <w:sz w:val="24"/>
          <w:szCs w:val="24"/>
        </w:rPr>
        <w:t>систематски, благовремено, истинито и потпуно информисати све запослене.</w:t>
      </w:r>
    </w:p>
    <w:p w:rsidR="0053406F" w:rsidRPr="00584083" w:rsidRDefault="0053406F" w:rsidP="0053406F">
      <w:pPr>
        <w:widowControl w:val="0"/>
        <w:spacing w:after="0" w:line="240" w:lineRule="auto"/>
        <w:rPr>
          <w:rFonts w:ascii="Times New Roman" w:hAnsi="Times New Roman" w:cs="Times New Roman"/>
          <w:sz w:val="24"/>
          <w:szCs w:val="24"/>
        </w:rPr>
      </w:pPr>
    </w:p>
    <w:p w:rsidR="0053406F" w:rsidRDefault="0053406F" w:rsidP="0053406F">
      <w:pPr>
        <w:spacing w:after="0" w:line="240" w:lineRule="auto"/>
        <w:rPr>
          <w:rFonts w:ascii="Times New Roman" w:hAnsi="Times New Roman" w:cs="Times New Roman"/>
          <w:sz w:val="24"/>
          <w:szCs w:val="24"/>
        </w:rPr>
      </w:pPr>
    </w:p>
    <w:p w:rsidR="0053406F" w:rsidRDefault="0053406F"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Default="00D5183D" w:rsidP="0053406F">
      <w:pPr>
        <w:spacing w:after="0" w:line="240" w:lineRule="auto"/>
        <w:rPr>
          <w:rFonts w:ascii="Times New Roman" w:hAnsi="Times New Roman" w:cs="Times New Roman"/>
          <w:sz w:val="24"/>
          <w:szCs w:val="24"/>
          <w:lang w:val="sr-Cyrl-RS"/>
        </w:rPr>
      </w:pPr>
    </w:p>
    <w:p w:rsidR="00D5183D" w:rsidRPr="00D5183D" w:rsidRDefault="00D5183D" w:rsidP="0053406F">
      <w:pPr>
        <w:spacing w:after="0" w:line="240" w:lineRule="auto"/>
        <w:rPr>
          <w:rFonts w:ascii="Times New Roman" w:hAnsi="Times New Roman" w:cs="Times New Roman"/>
          <w:sz w:val="24"/>
          <w:szCs w:val="24"/>
          <w:lang w:val="sr-Cyrl-RS"/>
        </w:rPr>
      </w:pPr>
    </w:p>
    <w:p w:rsidR="0053406F" w:rsidRPr="00D5183D" w:rsidRDefault="0053406F" w:rsidP="0053406F">
      <w:pPr>
        <w:spacing w:after="0" w:line="240" w:lineRule="auto"/>
        <w:rPr>
          <w:rFonts w:ascii="Times New Roman" w:hAnsi="Times New Roman" w:cs="Times New Roman"/>
          <w:sz w:val="24"/>
          <w:szCs w:val="24"/>
          <w:lang w:val="sr-Cyrl-RS"/>
        </w:rPr>
      </w:pPr>
    </w:p>
    <w:p w:rsidR="0053406F" w:rsidRPr="00D5183D" w:rsidRDefault="0053406F" w:rsidP="00D5183D">
      <w:pPr>
        <w:numPr>
          <w:ilvl w:val="1"/>
          <w:numId w:val="10"/>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lastRenderedPageBreak/>
        <w:t xml:space="preserve"> </w:t>
      </w:r>
      <w:r w:rsidRPr="00584083">
        <w:rPr>
          <w:rFonts w:ascii="Times New Roman" w:hAnsi="Times New Roman" w:cs="Times New Roman"/>
          <w:color w:val="000000"/>
          <w:sz w:val="24"/>
          <w:szCs w:val="24"/>
        </w:rPr>
        <w:t>Графички приказ организационе структуре школе</w:t>
      </w:r>
    </w:p>
    <w:p w:rsidR="00D5183D" w:rsidRDefault="00D5183D" w:rsidP="00D5183D">
      <w:pPr>
        <w:pBdr>
          <w:top w:val="nil"/>
          <w:left w:val="nil"/>
          <w:bottom w:val="nil"/>
          <w:right w:val="nil"/>
          <w:between w:val="nil"/>
        </w:pBdr>
        <w:spacing w:after="0" w:line="240" w:lineRule="auto"/>
        <w:ind w:left="720"/>
        <w:rPr>
          <w:rFonts w:ascii="Times New Roman" w:hAnsi="Times New Roman" w:cs="Times New Roman"/>
          <w:color w:val="000000"/>
          <w:sz w:val="24"/>
          <w:szCs w:val="24"/>
          <w:lang w:val="sr-Cyrl-RS"/>
        </w:rPr>
      </w:pPr>
    </w:p>
    <w:p w:rsidR="00D5183D" w:rsidRPr="00584083" w:rsidRDefault="00D5183D" w:rsidP="00D5183D">
      <w:pPr>
        <w:pBdr>
          <w:top w:val="nil"/>
          <w:left w:val="nil"/>
          <w:bottom w:val="nil"/>
          <w:right w:val="nil"/>
          <w:between w:val="nil"/>
        </w:pBdr>
        <w:spacing w:after="0" w:line="240" w:lineRule="auto"/>
        <w:ind w:left="720"/>
        <w:rPr>
          <w:rFonts w:ascii="Times New Roman" w:hAnsi="Times New Roman" w:cs="Times New Roman"/>
          <w:color w:val="000000"/>
          <w:sz w:val="24"/>
          <w:szCs w:val="24"/>
        </w:rPr>
      </w:pPr>
      <w:r>
        <w:rPr>
          <w:rFonts w:ascii="Times New Roman" w:hAnsi="Times New Roman" w:cs="Times New Roman"/>
          <w:noProof/>
          <w:sz w:val="24"/>
          <w:szCs w:val="24"/>
          <w:lang w:eastAsia="sr-Latn-RS"/>
        </w:rPr>
        <mc:AlternateContent>
          <mc:Choice Requires="wps">
            <w:drawing>
              <wp:anchor distT="0" distB="0" distL="114300" distR="114300" simplePos="0" relativeHeight="251660288" behindDoc="0" locked="0" layoutInCell="1" allowOverlap="1" wp14:anchorId="56287C55" wp14:editId="6A36A94F">
                <wp:simplePos x="0" y="0"/>
                <wp:positionH relativeFrom="column">
                  <wp:posOffset>2510155</wp:posOffset>
                </wp:positionH>
                <wp:positionV relativeFrom="paragraph">
                  <wp:posOffset>39370</wp:posOffset>
                </wp:positionV>
                <wp:extent cx="914400" cy="1019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914400" cy="1019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D5183D" w:rsidRPr="00D5183D" w:rsidRDefault="00D5183D" w:rsidP="00D5183D">
                            <w:pPr>
                              <w:jc w:val="center"/>
                              <w:rPr>
                                <w:lang w:val="sr-Cyrl-RS"/>
                              </w:rPr>
                            </w:pPr>
                            <w:r>
                              <w:rPr>
                                <w:lang w:val="sr-Cyrl-RS"/>
                              </w:rPr>
                              <w:t>Орган управљања- Школски одбор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97.65pt;margin-top:3.1pt;width:1in;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" fillcolor="white [3201]" strokecolor="#f79646 [3209]" strokeweight="2pt">
                <v:textbox>
                  <w:txbxContent>
                    <w:p w:rsidR="00D5183D" w:rsidRPr="00D5183D" w:rsidRDefault="00D5183D" w:rsidP="00D5183D">
                      <w:pPr>
                        <w:jc w:val="center"/>
                        <w:rPr>
                          <w:lang w:val="sr-Cyrl-RS"/>
                        </w:rPr>
                      </w:pPr>
                      <w:r>
                        <w:rPr>
                          <w:lang w:val="sr-Cyrl-RS"/>
                        </w:rPr>
                        <w:t>Орган управљања- Школски одбор</w:t>
                      </w:r>
                    </w:p>
                  </w:txbxContent>
                </v:textbox>
              </v:rect>
            </w:pict>
          </mc:Fallback>
        </mc:AlternateContent>
      </w:r>
    </w:p>
    <w:p w:rsidR="0053406F" w:rsidRDefault="0053406F" w:rsidP="0053406F">
      <w:pPr>
        <w:spacing w:after="0" w:line="240" w:lineRule="auto"/>
        <w:jc w:val="center"/>
        <w:rPr>
          <w:rFonts w:ascii="Times New Roman" w:hAnsi="Times New Roman" w:cs="Times New Roman"/>
          <w:sz w:val="24"/>
          <w:szCs w:val="24"/>
          <w:lang w:val="sr-Cyrl-RS"/>
        </w:rPr>
      </w:pPr>
    </w:p>
    <w:p w:rsidR="00D5183D" w:rsidRDefault="00D5183D" w:rsidP="0053406F">
      <w:pPr>
        <w:spacing w:after="0" w:line="240" w:lineRule="auto"/>
        <w:jc w:val="center"/>
        <w:rPr>
          <w:rFonts w:ascii="Times New Roman" w:hAnsi="Times New Roman" w:cs="Times New Roman"/>
          <w:sz w:val="24"/>
          <w:szCs w:val="24"/>
          <w:lang w:val="sr-Cyrl-RS"/>
        </w:rPr>
      </w:pPr>
    </w:p>
    <w:p w:rsidR="00D5183D" w:rsidRDefault="00D5183D" w:rsidP="0053406F">
      <w:pPr>
        <w:spacing w:after="0" w:line="240" w:lineRule="auto"/>
        <w:jc w:val="center"/>
        <w:rPr>
          <w:rFonts w:ascii="Times New Roman" w:hAnsi="Times New Roman" w:cs="Times New Roman"/>
          <w:sz w:val="24"/>
          <w:szCs w:val="24"/>
          <w:lang w:val="sr-Cyrl-RS"/>
        </w:rPr>
      </w:pPr>
    </w:p>
    <w:p w:rsidR="00D5183D" w:rsidRDefault="00D5183D" w:rsidP="0053406F">
      <w:pPr>
        <w:spacing w:after="0" w:line="240" w:lineRule="auto"/>
        <w:jc w:val="center"/>
        <w:rPr>
          <w:rFonts w:ascii="Times New Roman" w:hAnsi="Times New Roman" w:cs="Times New Roman"/>
          <w:sz w:val="24"/>
          <w:szCs w:val="24"/>
          <w:lang w:val="sr-Cyrl-RS"/>
        </w:rPr>
      </w:pPr>
    </w:p>
    <w:p w:rsidR="00D5183D" w:rsidRPr="00D5183D" w:rsidRDefault="00D5183D" w:rsidP="0053406F">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Оо</w:t>
      </w:r>
    </w:p>
    <w:p w:rsidR="0053406F" w:rsidRDefault="00D5183D" w:rsidP="0053406F">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eastAsia="sr-Latn-RS"/>
        </w:rPr>
        <w:drawing>
          <wp:inline distT="0" distB="0" distL="0" distR="0" wp14:anchorId="3854E350">
            <wp:extent cx="5800725" cy="304536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7550" cy="3043701"/>
                    </a:xfrm>
                    <a:prstGeom prst="rect">
                      <a:avLst/>
                    </a:prstGeom>
                    <a:noFill/>
                  </pic:spPr>
                </pic:pic>
              </a:graphicData>
            </a:graphic>
          </wp:inline>
        </w:drawing>
      </w:r>
    </w:p>
    <w:p w:rsidR="0053406F" w:rsidRDefault="0053406F" w:rsidP="0053406F">
      <w:pPr>
        <w:spacing w:after="0" w:line="240" w:lineRule="auto"/>
        <w:jc w:val="center"/>
        <w:rPr>
          <w:rFonts w:ascii="Times New Roman" w:hAnsi="Times New Roman" w:cs="Times New Roman"/>
          <w:noProof/>
          <w:sz w:val="24"/>
          <w:szCs w:val="24"/>
          <w:lang w:val="en-US"/>
        </w:rPr>
      </w:pPr>
    </w:p>
    <w:p w:rsidR="0053406F" w:rsidRDefault="0053406F" w:rsidP="0053406F">
      <w:pPr>
        <w:spacing w:after="0" w:line="240" w:lineRule="auto"/>
        <w:jc w:val="center"/>
        <w:rPr>
          <w:rFonts w:ascii="Times New Roman" w:hAnsi="Times New Roman" w:cs="Times New Roman"/>
          <w:noProof/>
          <w:sz w:val="24"/>
          <w:szCs w:val="24"/>
          <w:lang w:val="en-US"/>
        </w:rPr>
      </w:pPr>
    </w:p>
    <w:p w:rsidR="0053406F" w:rsidRPr="00584083" w:rsidRDefault="0053406F" w:rsidP="0053406F">
      <w:pPr>
        <w:spacing w:after="0" w:line="240" w:lineRule="auto"/>
        <w:jc w:val="center"/>
        <w:rPr>
          <w:rFonts w:ascii="Times New Roman" w:hAnsi="Times New Roman" w:cs="Times New Roman"/>
          <w:sz w:val="24"/>
          <w:szCs w:val="24"/>
        </w:rPr>
      </w:pPr>
    </w:p>
    <w:p w:rsidR="0053406F" w:rsidRPr="00584083" w:rsidRDefault="0053406F" w:rsidP="0053406F">
      <w:pPr>
        <w:numPr>
          <w:ilvl w:val="1"/>
          <w:numId w:val="10"/>
        </w:numPr>
        <w:pBdr>
          <w:top w:val="nil"/>
          <w:left w:val="nil"/>
          <w:bottom w:val="nil"/>
          <w:right w:val="nil"/>
          <w:between w:val="nil"/>
        </w:pBd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en-US"/>
        </w:rPr>
        <w:t xml:space="preserve"> </w:t>
      </w:r>
      <w:r w:rsidRPr="00584083">
        <w:rPr>
          <w:rFonts w:ascii="Times New Roman" w:hAnsi="Times New Roman" w:cs="Times New Roman"/>
          <w:b/>
          <w:color w:val="000000"/>
          <w:sz w:val="24"/>
          <w:szCs w:val="24"/>
        </w:rPr>
        <w:t xml:space="preserve">Родно осетљива статистика школе </w:t>
      </w:r>
    </w:p>
    <w:p w:rsidR="0053406F" w:rsidRPr="00584083" w:rsidRDefault="0053406F" w:rsidP="0053406F">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rsidR="0053406F" w:rsidRDefault="0053406F" w:rsidP="00D5183D">
      <w:pPr>
        <w:pBdr>
          <w:top w:val="nil"/>
          <w:left w:val="nil"/>
          <w:bottom w:val="nil"/>
          <w:right w:val="nil"/>
          <w:between w:val="nil"/>
        </w:pBdr>
        <w:spacing w:after="0" w:line="240" w:lineRule="auto"/>
        <w:jc w:val="both"/>
        <w:rPr>
          <w:rFonts w:ascii="Times New Roman" w:hAnsi="Times New Roman" w:cs="Times New Roman"/>
          <w:color w:val="000000"/>
          <w:sz w:val="24"/>
          <w:szCs w:val="24"/>
          <w:lang w:val="sr-Cyrl-RS"/>
        </w:rPr>
      </w:pPr>
      <w:r w:rsidRPr="00584083">
        <w:rPr>
          <w:rFonts w:ascii="Times New Roman" w:hAnsi="Times New Roman" w:cs="Times New Roman"/>
          <w:color w:val="000000"/>
          <w:sz w:val="24"/>
          <w:szCs w:val="24"/>
        </w:rPr>
        <w:t xml:space="preserve">Да би се добро разумеле потребе за остваривањем родне равноправности неопходна је постојање родно осетљиве статистике, родно разврстаних података и родних индикатора. То су кључни алати за формулисање, примену, надзирање, евалуацију и ревизију циљева на свим нивоима друштвеног деловања. Родно осетљива статистика обезбеђује податке за креирање и ревизију политике и програма организација како не би производиле различите ефекте на жене и мушкарце. Поред тога, она обезбеђује веродостојне податке о стварним ефектима политика и програма на животе жена и мушкараца. </w:t>
      </w:r>
    </w:p>
    <w:p w:rsidR="00D5183D" w:rsidRPr="00D5183D" w:rsidRDefault="00D5183D" w:rsidP="00D5183D">
      <w:pPr>
        <w:pBdr>
          <w:top w:val="nil"/>
          <w:left w:val="nil"/>
          <w:bottom w:val="nil"/>
          <w:right w:val="nil"/>
          <w:between w:val="nil"/>
        </w:pBdr>
        <w:spacing w:after="0" w:line="240" w:lineRule="auto"/>
        <w:jc w:val="both"/>
        <w:rPr>
          <w:rFonts w:ascii="Times New Roman" w:hAnsi="Times New Roman" w:cs="Times New Roman"/>
          <w:color w:val="000000"/>
          <w:sz w:val="24"/>
          <w:szCs w:val="24"/>
          <w:lang w:val="sr-Cyrl-RS"/>
        </w:rPr>
      </w:pPr>
    </w:p>
    <w:p w:rsidR="0053406F" w:rsidRDefault="0053406F" w:rsidP="00D5183D">
      <w:pPr>
        <w:pBdr>
          <w:top w:val="nil"/>
          <w:left w:val="nil"/>
          <w:bottom w:val="nil"/>
          <w:right w:val="nil"/>
          <w:between w:val="nil"/>
        </w:pBdr>
        <w:spacing w:after="0" w:line="240" w:lineRule="auto"/>
        <w:jc w:val="both"/>
        <w:rPr>
          <w:rFonts w:ascii="Times New Roman" w:hAnsi="Times New Roman" w:cs="Times New Roman"/>
          <w:color w:val="000000"/>
          <w:sz w:val="24"/>
          <w:szCs w:val="24"/>
          <w:lang w:val="sr-Cyrl-RS"/>
        </w:rPr>
      </w:pPr>
      <w:r w:rsidRPr="00584083">
        <w:rPr>
          <w:rFonts w:ascii="Times New Roman" w:hAnsi="Times New Roman" w:cs="Times New Roman"/>
          <w:color w:val="000000"/>
          <w:sz w:val="24"/>
          <w:szCs w:val="24"/>
        </w:rPr>
        <w:t xml:space="preserve">Редовно и свеобухватно праћење и приказивање родно осетљивих података омогућавају сагледавање стања у друштву (организацији) у погледу родно засноване дискриминације, као и креирање, планирање и спровођење политика и програма који су усмерени на отклањање неједнакости и унапређење положаја дискриминисаних група или дискриминисаних појединаца и појединки. </w:t>
      </w:r>
    </w:p>
    <w:p w:rsidR="00D5183D" w:rsidRPr="00D5183D" w:rsidRDefault="00D5183D" w:rsidP="00D5183D">
      <w:pPr>
        <w:pBdr>
          <w:top w:val="nil"/>
          <w:left w:val="nil"/>
          <w:bottom w:val="nil"/>
          <w:right w:val="nil"/>
          <w:between w:val="nil"/>
        </w:pBdr>
        <w:spacing w:after="0" w:line="240" w:lineRule="auto"/>
        <w:jc w:val="both"/>
        <w:rPr>
          <w:rFonts w:ascii="Times New Roman" w:hAnsi="Times New Roman" w:cs="Times New Roman"/>
          <w:color w:val="000000"/>
          <w:sz w:val="24"/>
          <w:szCs w:val="24"/>
          <w:lang w:val="sr-Cyrl-RS"/>
        </w:rPr>
      </w:pPr>
    </w:p>
    <w:p w:rsidR="0053406F" w:rsidRPr="00584083" w:rsidRDefault="0053406F" w:rsidP="00D5183D">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У Републици Србији је у претходном периоду значајно унапређено прикупљање података и разврставање по полу, али и даље постоји много простора за унапређење. Републички завод за статистику располаже подацима разврстаним по полу у различитим областима живота (здравство, образовање, социјална заштита, правосуђе, запосленост, зараде и пензије, коришћење времена, итд.). Србија је била прва држава ван Европске униј</w:t>
      </w:r>
      <w:r w:rsidR="00D5183D">
        <w:rPr>
          <w:rFonts w:ascii="Times New Roman" w:hAnsi="Times New Roman" w:cs="Times New Roman"/>
          <w:sz w:val="24"/>
          <w:szCs w:val="24"/>
        </w:rPr>
        <w:t>е која је 2016. године увела Ин</w:t>
      </w:r>
      <w:r w:rsidRPr="00584083">
        <w:rPr>
          <w:rFonts w:ascii="Times New Roman" w:hAnsi="Times New Roman" w:cs="Times New Roman"/>
          <w:sz w:val="24"/>
          <w:szCs w:val="24"/>
        </w:rPr>
        <w:t>д</w:t>
      </w:r>
      <w:r w:rsidR="00D5183D">
        <w:rPr>
          <w:rFonts w:ascii="Times New Roman" w:hAnsi="Times New Roman" w:cs="Times New Roman"/>
          <w:sz w:val="24"/>
          <w:szCs w:val="24"/>
          <w:lang w:val="sr-Cyrl-RS"/>
        </w:rPr>
        <w:t>е</w:t>
      </w:r>
      <w:r w:rsidRPr="00584083">
        <w:rPr>
          <w:rFonts w:ascii="Times New Roman" w:hAnsi="Times New Roman" w:cs="Times New Roman"/>
          <w:sz w:val="24"/>
          <w:szCs w:val="24"/>
        </w:rPr>
        <w:t>кс родне равноправности.</w:t>
      </w:r>
    </w:p>
    <w:p w:rsidR="0053406F" w:rsidRDefault="0053406F" w:rsidP="00D5183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lastRenderedPageBreak/>
        <w:t>Ш</w:t>
      </w:r>
      <w:r w:rsidRPr="00584083">
        <w:rPr>
          <w:rFonts w:ascii="Times New Roman" w:hAnsi="Times New Roman" w:cs="Times New Roman"/>
          <w:sz w:val="24"/>
          <w:szCs w:val="24"/>
        </w:rPr>
        <w:t>кола сваке школске године доставља статистичке извештаје о кр</w:t>
      </w:r>
      <w:r>
        <w:rPr>
          <w:rFonts w:ascii="Times New Roman" w:hAnsi="Times New Roman" w:cs="Times New Roman"/>
          <w:sz w:val="24"/>
          <w:szCs w:val="24"/>
        </w:rPr>
        <w:t>ају и почетку школске године (ШО/К и ШО</w:t>
      </w:r>
      <w:r w:rsidRPr="00584083">
        <w:rPr>
          <w:rFonts w:ascii="Times New Roman" w:hAnsi="Times New Roman" w:cs="Times New Roman"/>
          <w:sz w:val="24"/>
          <w:szCs w:val="24"/>
        </w:rPr>
        <w:t>/П) Републичком заводу за статистику Републике Србије, где се, између осталог, налазе и родно разврстани подаци како за запослене, тако и за ученике.</w:t>
      </w:r>
    </w:p>
    <w:p w:rsidR="00D5183D" w:rsidRPr="00D5183D" w:rsidRDefault="00D5183D" w:rsidP="00D5183D">
      <w:pPr>
        <w:spacing w:after="0" w:line="240" w:lineRule="auto"/>
        <w:jc w:val="both"/>
        <w:rPr>
          <w:rFonts w:ascii="Times New Roman" w:hAnsi="Times New Roman" w:cs="Times New Roman"/>
          <w:sz w:val="24"/>
          <w:szCs w:val="24"/>
          <w:lang w:val="sr-Cyrl-RS"/>
        </w:rPr>
      </w:pPr>
    </w:p>
    <w:p w:rsidR="0053406F" w:rsidRPr="00584083" w:rsidRDefault="0053406F" w:rsidP="00D5183D">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Такође, сваке календарске године доноси се План управљања ризицима и извештај о спровођењу плана управљања ризицима до 31. децембра текуће године за наредну годину и достављају се Министарству надлежном за равноправност полова односно родну равноправност.</w:t>
      </w:r>
    </w:p>
    <w:p w:rsidR="0053406F"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jc w:val="both"/>
        <w:rPr>
          <w:rFonts w:ascii="Times New Roman" w:hAnsi="Times New Roman" w:cs="Times New Roman"/>
          <w:sz w:val="24"/>
          <w:szCs w:val="24"/>
        </w:rPr>
      </w:pPr>
    </w:p>
    <w:p w:rsidR="0053406F" w:rsidRPr="00D5183D" w:rsidRDefault="0053406F" w:rsidP="00D5183D">
      <w:pPr>
        <w:pStyle w:val="ListParagraph"/>
        <w:numPr>
          <w:ilvl w:val="2"/>
          <w:numId w:val="10"/>
        </w:numPr>
        <w:spacing w:after="0" w:line="240" w:lineRule="auto"/>
        <w:jc w:val="both"/>
        <w:rPr>
          <w:rFonts w:ascii="Times New Roman" w:hAnsi="Times New Roman" w:cs="Times New Roman"/>
          <w:sz w:val="24"/>
          <w:szCs w:val="24"/>
          <w:lang w:val="sr-Cyrl-RS"/>
        </w:rPr>
      </w:pPr>
      <w:r w:rsidRPr="00D5183D">
        <w:rPr>
          <w:rFonts w:ascii="Times New Roman" w:hAnsi="Times New Roman" w:cs="Times New Roman"/>
          <w:sz w:val="24"/>
          <w:szCs w:val="24"/>
        </w:rPr>
        <w:t xml:space="preserve">Број запослених школе и полна заступљеност </w:t>
      </w:r>
    </w:p>
    <w:p w:rsidR="00D5183D" w:rsidRPr="00D5183D" w:rsidRDefault="00D5183D" w:rsidP="00D5183D">
      <w:pPr>
        <w:pStyle w:val="ListParagraph"/>
        <w:spacing w:after="0" w:line="240" w:lineRule="auto"/>
        <w:ind w:left="1080"/>
        <w:jc w:val="both"/>
        <w:rPr>
          <w:rFonts w:ascii="Times New Roman" w:hAnsi="Times New Roman" w:cs="Times New Roman"/>
          <w:sz w:val="24"/>
          <w:szCs w:val="24"/>
          <w:lang w:val="sr-Cyrl-RS"/>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3"/>
        <w:gridCol w:w="3121"/>
        <w:gridCol w:w="3106"/>
      </w:tblGrid>
      <w:tr w:rsidR="0053406F" w:rsidRPr="00584083" w:rsidTr="00812CE8">
        <w:tc>
          <w:tcPr>
            <w:tcW w:w="3123" w:type="dxa"/>
            <w:shd w:val="clear" w:color="auto" w:fill="D9D9D9" w:themeFill="background1" w:themeFillShade="D9"/>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Укупан број запослених</w:t>
            </w:r>
          </w:p>
        </w:tc>
        <w:tc>
          <w:tcPr>
            <w:tcW w:w="3121" w:type="dxa"/>
            <w:shd w:val="clear" w:color="auto" w:fill="D9D9D9" w:themeFill="background1" w:themeFillShade="D9"/>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Мушкарци</w:t>
            </w:r>
          </w:p>
        </w:tc>
        <w:tc>
          <w:tcPr>
            <w:tcW w:w="3106" w:type="dxa"/>
            <w:shd w:val="clear" w:color="auto" w:fill="D9D9D9" w:themeFill="background1" w:themeFillShade="D9"/>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Жене</w:t>
            </w:r>
          </w:p>
        </w:tc>
      </w:tr>
      <w:tr w:rsidR="0053406F" w:rsidRPr="00584083" w:rsidTr="00812CE8">
        <w:tc>
          <w:tcPr>
            <w:tcW w:w="3123" w:type="dxa"/>
            <w:shd w:val="clear" w:color="auto" w:fill="auto"/>
          </w:tcPr>
          <w:p w:rsidR="0053406F" w:rsidRPr="00D5183D" w:rsidRDefault="006A04FA" w:rsidP="00812CE8">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69</w:t>
            </w:r>
          </w:p>
        </w:tc>
        <w:tc>
          <w:tcPr>
            <w:tcW w:w="3121" w:type="dxa"/>
            <w:shd w:val="clear" w:color="auto" w:fill="auto"/>
          </w:tcPr>
          <w:p w:rsidR="0053406F" w:rsidRPr="00D5183D" w:rsidRDefault="006A04FA" w:rsidP="00812CE8">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14</w:t>
            </w:r>
          </w:p>
        </w:tc>
        <w:tc>
          <w:tcPr>
            <w:tcW w:w="3106" w:type="dxa"/>
            <w:shd w:val="clear" w:color="auto" w:fill="auto"/>
          </w:tcPr>
          <w:p w:rsidR="0053406F" w:rsidRPr="00D5183D" w:rsidRDefault="009757C4" w:rsidP="00812CE8">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55</w:t>
            </w:r>
          </w:p>
        </w:tc>
      </w:tr>
    </w:tbl>
    <w:p w:rsidR="0053406F"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numPr>
          <w:ilvl w:val="0"/>
          <w:numId w:val="11"/>
        </w:numPr>
        <w:spacing w:after="0" w:line="240" w:lineRule="auto"/>
        <w:rPr>
          <w:rFonts w:ascii="Times New Roman" w:hAnsi="Times New Roman" w:cs="Times New Roman"/>
          <w:sz w:val="24"/>
          <w:szCs w:val="24"/>
        </w:rPr>
      </w:pPr>
      <w:r w:rsidRPr="00584083">
        <w:rPr>
          <w:rFonts w:ascii="Times New Roman" w:hAnsi="Times New Roman" w:cs="Times New Roman"/>
          <w:sz w:val="24"/>
          <w:szCs w:val="24"/>
        </w:rPr>
        <w:t>Полна структура запослених према радном месту</w:t>
      </w:r>
    </w:p>
    <w:p w:rsidR="0053406F" w:rsidRPr="00584083" w:rsidRDefault="0053406F" w:rsidP="0053406F">
      <w:pPr>
        <w:spacing w:after="0" w:line="240" w:lineRule="auto"/>
        <w:ind w:left="720"/>
        <w:rPr>
          <w:rFonts w:ascii="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5"/>
        <w:gridCol w:w="3120"/>
        <w:gridCol w:w="3105"/>
      </w:tblGrid>
      <w:tr w:rsidR="0053406F" w:rsidRPr="00584083" w:rsidTr="00812CE8">
        <w:tc>
          <w:tcPr>
            <w:tcW w:w="3125" w:type="dxa"/>
            <w:shd w:val="clear" w:color="auto" w:fill="D9D9D9" w:themeFill="background1" w:themeFillShade="D9"/>
          </w:tcPr>
          <w:p w:rsidR="0053406F" w:rsidRPr="00584083" w:rsidRDefault="0053406F" w:rsidP="00812CE8">
            <w:pPr>
              <w:pBdr>
                <w:top w:val="nil"/>
                <w:left w:val="nil"/>
                <w:bottom w:val="nil"/>
                <w:right w:val="nil"/>
                <w:between w:val="nil"/>
              </w:pBdr>
              <w:spacing w:after="0" w:line="240" w:lineRule="auto"/>
              <w:rPr>
                <w:rFonts w:ascii="Times New Roman" w:hAnsi="Times New Roman" w:cs="Times New Roman"/>
                <w:b/>
                <w:color w:val="000000"/>
                <w:sz w:val="24"/>
                <w:szCs w:val="24"/>
              </w:rPr>
            </w:pPr>
            <w:r w:rsidRPr="00584083">
              <w:rPr>
                <w:rFonts w:ascii="Times New Roman" w:hAnsi="Times New Roman" w:cs="Times New Roman"/>
                <w:b/>
                <w:color w:val="000000"/>
                <w:sz w:val="24"/>
                <w:szCs w:val="24"/>
              </w:rPr>
              <w:t>Руководећа радна места</w:t>
            </w:r>
          </w:p>
        </w:tc>
        <w:tc>
          <w:tcPr>
            <w:tcW w:w="3120" w:type="dxa"/>
            <w:shd w:val="clear" w:color="auto" w:fill="D9D9D9" w:themeFill="background1" w:themeFillShade="D9"/>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Мушкарци</w:t>
            </w:r>
          </w:p>
        </w:tc>
        <w:tc>
          <w:tcPr>
            <w:tcW w:w="3105" w:type="dxa"/>
            <w:shd w:val="clear" w:color="auto" w:fill="D9D9D9" w:themeFill="background1" w:themeFillShade="D9"/>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Жене</w:t>
            </w:r>
          </w:p>
        </w:tc>
      </w:tr>
      <w:tr w:rsidR="0053406F" w:rsidRPr="00584083" w:rsidTr="00812CE8">
        <w:tc>
          <w:tcPr>
            <w:tcW w:w="3125" w:type="dxa"/>
            <w:shd w:val="clear" w:color="auto" w:fill="auto"/>
          </w:tcPr>
          <w:p w:rsidR="0053406F" w:rsidRPr="00584083" w:rsidRDefault="0053406F" w:rsidP="00812CE8">
            <w:p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Директор</w:t>
            </w:r>
          </w:p>
        </w:tc>
        <w:tc>
          <w:tcPr>
            <w:tcW w:w="3120" w:type="dxa"/>
            <w:shd w:val="clear" w:color="auto" w:fill="auto"/>
          </w:tcPr>
          <w:p w:rsidR="0053406F" w:rsidRPr="00D5183D" w:rsidRDefault="00D5183D"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c>
          <w:tcPr>
            <w:tcW w:w="3105" w:type="dxa"/>
            <w:shd w:val="clear" w:color="auto" w:fill="auto"/>
          </w:tcPr>
          <w:p w:rsidR="0053406F" w:rsidRPr="00D5183D" w:rsidRDefault="00D5183D"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p>
        </w:tc>
      </w:tr>
      <w:tr w:rsidR="0053406F" w:rsidRPr="00584083" w:rsidTr="00812CE8">
        <w:tc>
          <w:tcPr>
            <w:tcW w:w="3125" w:type="dxa"/>
            <w:shd w:val="clear" w:color="auto" w:fill="auto"/>
          </w:tcPr>
          <w:p w:rsidR="0053406F" w:rsidRPr="00584083" w:rsidRDefault="0053406F" w:rsidP="00812CE8">
            <w:p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                              </w:t>
            </w:r>
            <w:r w:rsidRPr="00C1629B">
              <w:rPr>
                <w:rFonts w:ascii="Times New Roman" w:hAnsi="Times New Roman" w:cs="Times New Roman"/>
                <w:color w:val="000000"/>
                <w:sz w:val="24"/>
                <w:szCs w:val="24"/>
              </w:rPr>
              <w:t>УКУПНО</w:t>
            </w:r>
            <w:r w:rsidRPr="00584083">
              <w:rPr>
                <w:rFonts w:ascii="Times New Roman" w:hAnsi="Times New Roman" w:cs="Times New Roman"/>
                <w:color w:val="000000"/>
                <w:sz w:val="24"/>
                <w:szCs w:val="24"/>
              </w:rPr>
              <w:t>:</w:t>
            </w:r>
          </w:p>
        </w:tc>
        <w:tc>
          <w:tcPr>
            <w:tcW w:w="3120" w:type="dxa"/>
            <w:shd w:val="clear" w:color="auto" w:fill="auto"/>
          </w:tcPr>
          <w:p w:rsidR="0053406F" w:rsidRPr="00D5183D" w:rsidRDefault="00D5183D" w:rsidP="00812CE8">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0</w:t>
            </w:r>
          </w:p>
        </w:tc>
        <w:tc>
          <w:tcPr>
            <w:tcW w:w="3105" w:type="dxa"/>
            <w:shd w:val="clear" w:color="auto" w:fill="auto"/>
          </w:tcPr>
          <w:p w:rsidR="0053406F" w:rsidRPr="00D5183D" w:rsidRDefault="00D5183D" w:rsidP="00812CE8">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1</w:t>
            </w:r>
          </w:p>
        </w:tc>
      </w:tr>
    </w:tbl>
    <w:p w:rsidR="0053406F" w:rsidRPr="00584083" w:rsidRDefault="0053406F" w:rsidP="0053406F">
      <w:pPr>
        <w:spacing w:after="0" w:line="240" w:lineRule="auto"/>
        <w:rPr>
          <w:rFonts w:ascii="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7"/>
        <w:gridCol w:w="3115"/>
        <w:gridCol w:w="3098"/>
      </w:tblGrid>
      <w:tr w:rsidR="0053406F" w:rsidRPr="00584083" w:rsidTr="00812CE8">
        <w:tc>
          <w:tcPr>
            <w:tcW w:w="3137" w:type="dxa"/>
            <w:shd w:val="clear" w:color="auto" w:fill="D9D9D9" w:themeFill="background1" w:themeFillShade="D9"/>
          </w:tcPr>
          <w:p w:rsidR="0053406F" w:rsidRPr="00584083" w:rsidRDefault="0053406F" w:rsidP="00812CE8">
            <w:pPr>
              <w:pBdr>
                <w:top w:val="nil"/>
                <w:left w:val="nil"/>
                <w:bottom w:val="nil"/>
                <w:right w:val="nil"/>
                <w:between w:val="nil"/>
              </w:pBdr>
              <w:spacing w:after="0" w:line="240" w:lineRule="auto"/>
              <w:rPr>
                <w:rFonts w:ascii="Times New Roman" w:hAnsi="Times New Roman" w:cs="Times New Roman"/>
                <w:b/>
                <w:color w:val="000000"/>
                <w:sz w:val="24"/>
                <w:szCs w:val="24"/>
              </w:rPr>
            </w:pPr>
            <w:r w:rsidRPr="00584083">
              <w:rPr>
                <w:rFonts w:ascii="Times New Roman" w:hAnsi="Times New Roman" w:cs="Times New Roman"/>
                <w:b/>
                <w:color w:val="000000"/>
                <w:sz w:val="24"/>
                <w:szCs w:val="24"/>
              </w:rPr>
              <w:t>Извршилачка радна места</w:t>
            </w:r>
          </w:p>
        </w:tc>
        <w:tc>
          <w:tcPr>
            <w:tcW w:w="3115" w:type="dxa"/>
            <w:shd w:val="clear" w:color="auto" w:fill="D9D9D9" w:themeFill="background1" w:themeFillShade="D9"/>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Мушкарци</w:t>
            </w:r>
          </w:p>
        </w:tc>
        <w:tc>
          <w:tcPr>
            <w:tcW w:w="3098" w:type="dxa"/>
            <w:shd w:val="clear" w:color="auto" w:fill="D9D9D9" w:themeFill="background1" w:themeFillShade="D9"/>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Жене</w:t>
            </w:r>
          </w:p>
        </w:tc>
      </w:tr>
      <w:tr w:rsidR="0053406F" w:rsidRPr="00584083" w:rsidTr="00812CE8">
        <w:tc>
          <w:tcPr>
            <w:tcW w:w="3137" w:type="dxa"/>
            <w:shd w:val="clear" w:color="auto" w:fill="auto"/>
          </w:tcPr>
          <w:p w:rsidR="0053406F" w:rsidRPr="006B702F" w:rsidRDefault="0053406F" w:rsidP="00812CE8">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sidRPr="00584083">
              <w:rPr>
                <w:rFonts w:ascii="Times New Roman" w:hAnsi="Times New Roman" w:cs="Times New Roman"/>
                <w:color w:val="000000"/>
                <w:sz w:val="24"/>
                <w:szCs w:val="24"/>
              </w:rPr>
              <w:t xml:space="preserve">Наставници </w:t>
            </w:r>
            <w:r w:rsidR="006B702F">
              <w:rPr>
                <w:rFonts w:ascii="Times New Roman" w:hAnsi="Times New Roman" w:cs="Times New Roman"/>
                <w:color w:val="000000"/>
                <w:sz w:val="24"/>
                <w:szCs w:val="24"/>
                <w:lang w:val="sr-Cyrl-RS"/>
              </w:rPr>
              <w:t>предметне наставе</w:t>
            </w:r>
          </w:p>
        </w:tc>
        <w:tc>
          <w:tcPr>
            <w:tcW w:w="3115" w:type="dxa"/>
            <w:shd w:val="clear" w:color="auto" w:fill="auto"/>
          </w:tcPr>
          <w:p w:rsidR="0053406F" w:rsidRPr="00D5183D" w:rsidRDefault="001B1291"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w:t>
            </w:r>
          </w:p>
        </w:tc>
        <w:tc>
          <w:tcPr>
            <w:tcW w:w="3098" w:type="dxa"/>
            <w:shd w:val="clear" w:color="auto" w:fill="auto"/>
          </w:tcPr>
          <w:p w:rsidR="0053406F" w:rsidRPr="00D5183D" w:rsidRDefault="001B1291"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31</w:t>
            </w:r>
          </w:p>
        </w:tc>
      </w:tr>
      <w:tr w:rsidR="0053406F" w:rsidRPr="00584083" w:rsidTr="00812CE8">
        <w:tc>
          <w:tcPr>
            <w:tcW w:w="3137" w:type="dxa"/>
            <w:shd w:val="clear" w:color="auto" w:fill="auto"/>
          </w:tcPr>
          <w:p w:rsidR="0053406F" w:rsidRPr="00D5183D" w:rsidRDefault="00D5183D" w:rsidP="00812CE8">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Наставник разредне наставе</w:t>
            </w:r>
          </w:p>
        </w:tc>
        <w:tc>
          <w:tcPr>
            <w:tcW w:w="3115" w:type="dxa"/>
            <w:shd w:val="clear" w:color="auto" w:fill="auto"/>
          </w:tcPr>
          <w:p w:rsidR="0053406F" w:rsidRPr="00D5183D" w:rsidRDefault="006B702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c>
          <w:tcPr>
            <w:tcW w:w="3098" w:type="dxa"/>
            <w:shd w:val="clear" w:color="auto" w:fill="auto"/>
          </w:tcPr>
          <w:p w:rsidR="0053406F" w:rsidRPr="00D5183D" w:rsidRDefault="006B702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12</w:t>
            </w:r>
          </w:p>
        </w:tc>
      </w:tr>
      <w:tr w:rsidR="0053406F" w:rsidRPr="00584083" w:rsidTr="00812CE8">
        <w:tc>
          <w:tcPr>
            <w:tcW w:w="3137" w:type="dxa"/>
            <w:shd w:val="clear" w:color="auto" w:fill="auto"/>
          </w:tcPr>
          <w:p w:rsidR="0053406F" w:rsidRPr="00584083" w:rsidRDefault="0053406F" w:rsidP="00812CE8">
            <w:p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Стручни сарадници</w:t>
            </w:r>
          </w:p>
        </w:tc>
        <w:tc>
          <w:tcPr>
            <w:tcW w:w="3115" w:type="dxa"/>
            <w:shd w:val="clear" w:color="auto" w:fill="auto"/>
          </w:tcPr>
          <w:p w:rsidR="0053406F" w:rsidRPr="00D5183D" w:rsidRDefault="006A04FA"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c>
          <w:tcPr>
            <w:tcW w:w="3098" w:type="dxa"/>
            <w:shd w:val="clear" w:color="auto" w:fill="auto"/>
          </w:tcPr>
          <w:p w:rsidR="0053406F" w:rsidRPr="00D5183D" w:rsidRDefault="00D5183D"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p>
        </w:tc>
      </w:tr>
      <w:tr w:rsidR="0053406F" w:rsidRPr="00584083" w:rsidTr="00812CE8">
        <w:tc>
          <w:tcPr>
            <w:tcW w:w="3137" w:type="dxa"/>
            <w:shd w:val="clear" w:color="auto" w:fill="auto"/>
          </w:tcPr>
          <w:p w:rsidR="0053406F" w:rsidRPr="00584083" w:rsidRDefault="0053406F" w:rsidP="00812CE8">
            <w:p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Секретар </w:t>
            </w:r>
          </w:p>
        </w:tc>
        <w:tc>
          <w:tcPr>
            <w:tcW w:w="3115" w:type="dxa"/>
            <w:shd w:val="clear" w:color="auto" w:fill="auto"/>
          </w:tcPr>
          <w:p w:rsidR="0053406F" w:rsidRPr="00D5183D" w:rsidRDefault="00D5183D"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c>
          <w:tcPr>
            <w:tcW w:w="3098" w:type="dxa"/>
            <w:shd w:val="clear" w:color="auto" w:fill="auto"/>
          </w:tcPr>
          <w:p w:rsidR="0053406F" w:rsidRPr="00D5183D" w:rsidRDefault="00D5183D"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p>
        </w:tc>
      </w:tr>
      <w:tr w:rsidR="0053406F" w:rsidRPr="00584083" w:rsidTr="00812CE8">
        <w:tc>
          <w:tcPr>
            <w:tcW w:w="3137" w:type="dxa"/>
            <w:shd w:val="clear" w:color="auto" w:fill="auto"/>
          </w:tcPr>
          <w:p w:rsidR="0053406F" w:rsidRPr="006B702F" w:rsidRDefault="00D5183D" w:rsidP="00812CE8">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sidRPr="006B702F">
              <w:rPr>
                <w:rFonts w:ascii="Times New Roman" w:hAnsi="Times New Roman" w:cs="Times New Roman"/>
                <w:color w:val="000000"/>
                <w:sz w:val="24"/>
                <w:szCs w:val="24"/>
                <w:lang w:val="sr-Cyrl-RS"/>
              </w:rPr>
              <w:t>Шеф рачуноводства</w:t>
            </w:r>
          </w:p>
        </w:tc>
        <w:tc>
          <w:tcPr>
            <w:tcW w:w="3115" w:type="dxa"/>
            <w:shd w:val="clear" w:color="auto" w:fill="auto"/>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0</w:t>
            </w:r>
          </w:p>
        </w:tc>
        <w:tc>
          <w:tcPr>
            <w:tcW w:w="3098" w:type="dxa"/>
            <w:shd w:val="clear" w:color="auto" w:fill="auto"/>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1</w:t>
            </w:r>
          </w:p>
        </w:tc>
      </w:tr>
      <w:tr w:rsidR="009757C4" w:rsidRPr="00584083" w:rsidTr="00812CE8">
        <w:tc>
          <w:tcPr>
            <w:tcW w:w="3137" w:type="dxa"/>
            <w:shd w:val="clear" w:color="auto" w:fill="auto"/>
          </w:tcPr>
          <w:p w:rsidR="009757C4" w:rsidRPr="006B702F" w:rsidRDefault="009757C4" w:rsidP="00812CE8">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Референт за правне, кадровске и административне послове</w:t>
            </w:r>
          </w:p>
        </w:tc>
        <w:tc>
          <w:tcPr>
            <w:tcW w:w="3115" w:type="dxa"/>
            <w:shd w:val="clear" w:color="auto" w:fill="auto"/>
          </w:tcPr>
          <w:p w:rsidR="009757C4" w:rsidRPr="009757C4" w:rsidRDefault="00713B1A"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p>
        </w:tc>
        <w:tc>
          <w:tcPr>
            <w:tcW w:w="3098" w:type="dxa"/>
            <w:shd w:val="clear" w:color="auto" w:fill="auto"/>
          </w:tcPr>
          <w:p w:rsidR="009757C4" w:rsidRPr="009757C4" w:rsidRDefault="00713B1A"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r>
      <w:tr w:rsidR="0053406F" w:rsidRPr="00584083" w:rsidTr="00812CE8">
        <w:tc>
          <w:tcPr>
            <w:tcW w:w="3137" w:type="dxa"/>
            <w:shd w:val="clear" w:color="auto" w:fill="auto"/>
          </w:tcPr>
          <w:p w:rsidR="0053406F" w:rsidRPr="00584083" w:rsidRDefault="0053406F" w:rsidP="00812CE8">
            <w:p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Библиотекар</w:t>
            </w:r>
          </w:p>
        </w:tc>
        <w:tc>
          <w:tcPr>
            <w:tcW w:w="3115" w:type="dxa"/>
            <w:shd w:val="clear" w:color="auto" w:fill="auto"/>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098" w:type="dxa"/>
            <w:shd w:val="clear" w:color="auto" w:fill="auto"/>
          </w:tcPr>
          <w:p w:rsidR="0053406F" w:rsidRPr="00D5183D" w:rsidRDefault="00D5183D"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r>
      <w:tr w:rsidR="0053406F" w:rsidRPr="00584083" w:rsidTr="00812CE8">
        <w:tc>
          <w:tcPr>
            <w:tcW w:w="3137" w:type="dxa"/>
            <w:shd w:val="clear" w:color="auto" w:fill="auto"/>
          </w:tcPr>
          <w:p w:rsidR="0053406F" w:rsidRPr="00584083" w:rsidRDefault="0053406F" w:rsidP="00812CE8">
            <w:p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Домар</w:t>
            </w:r>
          </w:p>
        </w:tc>
        <w:tc>
          <w:tcPr>
            <w:tcW w:w="3115" w:type="dxa"/>
            <w:shd w:val="clear" w:color="auto" w:fill="auto"/>
          </w:tcPr>
          <w:p w:rsidR="0053406F" w:rsidRPr="00D5183D" w:rsidRDefault="00713B1A"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c>
          <w:tcPr>
            <w:tcW w:w="3098" w:type="dxa"/>
            <w:shd w:val="clear" w:color="auto" w:fill="auto"/>
          </w:tcPr>
          <w:p w:rsidR="0053406F" w:rsidRPr="00D5183D" w:rsidRDefault="00713B1A"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p>
        </w:tc>
      </w:tr>
      <w:tr w:rsidR="0053406F" w:rsidRPr="00584083" w:rsidTr="00812CE8">
        <w:tc>
          <w:tcPr>
            <w:tcW w:w="3137" w:type="dxa"/>
            <w:shd w:val="clear" w:color="auto" w:fill="auto"/>
          </w:tcPr>
          <w:p w:rsidR="0053406F" w:rsidRPr="00584083" w:rsidRDefault="0053406F" w:rsidP="00812CE8">
            <w:p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Сервирке</w:t>
            </w:r>
          </w:p>
        </w:tc>
        <w:tc>
          <w:tcPr>
            <w:tcW w:w="3115" w:type="dxa"/>
            <w:shd w:val="clear" w:color="auto" w:fill="auto"/>
          </w:tcPr>
          <w:p w:rsidR="0053406F" w:rsidRPr="00584083" w:rsidRDefault="0053406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098" w:type="dxa"/>
            <w:shd w:val="clear" w:color="auto" w:fill="auto"/>
          </w:tcPr>
          <w:p w:rsidR="0053406F" w:rsidRPr="00D5183D" w:rsidRDefault="00D5183D"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p>
        </w:tc>
      </w:tr>
      <w:tr w:rsidR="0053406F" w:rsidRPr="00584083" w:rsidTr="00812CE8">
        <w:tc>
          <w:tcPr>
            <w:tcW w:w="3137" w:type="dxa"/>
            <w:shd w:val="clear" w:color="auto" w:fill="auto"/>
          </w:tcPr>
          <w:p w:rsidR="0053406F" w:rsidRPr="00D5183D" w:rsidRDefault="00D5183D" w:rsidP="00812CE8">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Pr>
                <w:rFonts w:ascii="Times New Roman" w:hAnsi="Times New Roman" w:cs="Times New Roman"/>
                <w:color w:val="000000"/>
                <w:sz w:val="24"/>
                <w:szCs w:val="24"/>
              </w:rPr>
              <w:t>Чистач</w:t>
            </w:r>
          </w:p>
        </w:tc>
        <w:tc>
          <w:tcPr>
            <w:tcW w:w="3115" w:type="dxa"/>
            <w:shd w:val="clear" w:color="auto" w:fill="auto"/>
          </w:tcPr>
          <w:p w:rsidR="0053406F" w:rsidRPr="00D5183D" w:rsidRDefault="006B702F"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p>
        </w:tc>
        <w:tc>
          <w:tcPr>
            <w:tcW w:w="3098" w:type="dxa"/>
            <w:shd w:val="clear" w:color="auto" w:fill="auto"/>
          </w:tcPr>
          <w:p w:rsidR="0053406F" w:rsidRPr="00D5183D" w:rsidRDefault="009757C4" w:rsidP="00812CE8">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w:t>
            </w:r>
          </w:p>
        </w:tc>
      </w:tr>
      <w:tr w:rsidR="0053406F" w:rsidRPr="00584083" w:rsidTr="00812CE8">
        <w:trPr>
          <w:trHeight w:val="156"/>
        </w:trPr>
        <w:tc>
          <w:tcPr>
            <w:tcW w:w="3137" w:type="dxa"/>
            <w:shd w:val="clear" w:color="auto" w:fill="auto"/>
          </w:tcPr>
          <w:p w:rsidR="0053406F" w:rsidRPr="00584083" w:rsidRDefault="0053406F" w:rsidP="00812CE8">
            <w:pPr>
              <w:pBdr>
                <w:top w:val="nil"/>
                <w:left w:val="nil"/>
                <w:bottom w:val="nil"/>
                <w:right w:val="nil"/>
                <w:between w:val="nil"/>
              </w:pBdr>
              <w:spacing w:after="0" w:line="240" w:lineRule="auto"/>
              <w:jc w:val="right"/>
              <w:rPr>
                <w:rFonts w:ascii="Times New Roman" w:hAnsi="Times New Roman" w:cs="Times New Roman"/>
                <w:b/>
                <w:color w:val="000000"/>
                <w:sz w:val="24"/>
                <w:szCs w:val="24"/>
              </w:rPr>
            </w:pPr>
            <w:r w:rsidRPr="00584083">
              <w:rPr>
                <w:rFonts w:ascii="Times New Roman" w:hAnsi="Times New Roman" w:cs="Times New Roman"/>
                <w:b/>
                <w:color w:val="000000"/>
                <w:sz w:val="24"/>
                <w:szCs w:val="24"/>
              </w:rPr>
              <w:t>УКУПНО:</w:t>
            </w:r>
          </w:p>
        </w:tc>
        <w:tc>
          <w:tcPr>
            <w:tcW w:w="3115" w:type="dxa"/>
            <w:shd w:val="clear" w:color="auto" w:fill="auto"/>
          </w:tcPr>
          <w:p w:rsidR="0053406F" w:rsidRPr="00D5183D" w:rsidRDefault="001B1291" w:rsidP="00812CE8">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14</w:t>
            </w:r>
          </w:p>
        </w:tc>
        <w:tc>
          <w:tcPr>
            <w:tcW w:w="3098" w:type="dxa"/>
            <w:shd w:val="clear" w:color="auto" w:fill="auto"/>
          </w:tcPr>
          <w:p w:rsidR="0053406F" w:rsidRPr="00D5183D" w:rsidRDefault="001B1291" w:rsidP="00812CE8">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55</w:t>
            </w:r>
          </w:p>
        </w:tc>
      </w:tr>
    </w:tbl>
    <w:p w:rsidR="0053406F" w:rsidRDefault="0053406F" w:rsidP="0053406F">
      <w:pPr>
        <w:pBdr>
          <w:top w:val="nil"/>
          <w:left w:val="nil"/>
          <w:bottom w:val="nil"/>
          <w:right w:val="nil"/>
          <w:between w:val="nil"/>
        </w:pBdr>
        <w:spacing w:after="0" w:line="240" w:lineRule="auto"/>
        <w:rPr>
          <w:rFonts w:ascii="Times New Roman" w:hAnsi="Times New Roman" w:cs="Times New Roman"/>
          <w:b/>
          <w:i/>
          <w:color w:val="000000"/>
          <w:sz w:val="24"/>
          <w:szCs w:val="24"/>
        </w:rPr>
      </w:pPr>
    </w:p>
    <w:p w:rsidR="0053406F" w:rsidRDefault="0053406F" w:rsidP="0053406F">
      <w:pPr>
        <w:pBdr>
          <w:top w:val="nil"/>
          <w:left w:val="nil"/>
          <w:bottom w:val="nil"/>
          <w:right w:val="nil"/>
          <w:between w:val="nil"/>
        </w:pBdr>
        <w:spacing w:after="0" w:line="240" w:lineRule="auto"/>
        <w:rPr>
          <w:rFonts w:ascii="Times New Roman" w:hAnsi="Times New Roman" w:cs="Times New Roman"/>
          <w:b/>
          <w:i/>
          <w:color w:val="000000"/>
          <w:sz w:val="24"/>
          <w:szCs w:val="24"/>
        </w:rPr>
      </w:pPr>
    </w:p>
    <w:p w:rsidR="0053406F" w:rsidRDefault="0053406F" w:rsidP="0053406F">
      <w:pPr>
        <w:pBdr>
          <w:top w:val="nil"/>
          <w:left w:val="nil"/>
          <w:bottom w:val="nil"/>
          <w:right w:val="nil"/>
          <w:between w:val="nil"/>
        </w:pBdr>
        <w:spacing w:after="0" w:line="240" w:lineRule="auto"/>
        <w:rPr>
          <w:rFonts w:ascii="Times New Roman" w:hAnsi="Times New Roman" w:cs="Times New Roman"/>
          <w:b/>
          <w:i/>
          <w:color w:val="000000"/>
          <w:sz w:val="24"/>
          <w:szCs w:val="24"/>
        </w:rPr>
      </w:pPr>
    </w:p>
    <w:p w:rsidR="0053406F" w:rsidRPr="00584083" w:rsidRDefault="0053406F" w:rsidP="0053406F">
      <w:pPr>
        <w:pBdr>
          <w:top w:val="nil"/>
          <w:left w:val="nil"/>
          <w:bottom w:val="nil"/>
          <w:right w:val="nil"/>
          <w:between w:val="nil"/>
        </w:pBdr>
        <w:spacing w:after="0" w:line="240" w:lineRule="auto"/>
        <w:rPr>
          <w:rFonts w:ascii="Times New Roman" w:hAnsi="Times New Roman" w:cs="Times New Roman"/>
          <w:b/>
          <w:i/>
          <w:color w:val="000000"/>
          <w:sz w:val="24"/>
          <w:szCs w:val="24"/>
        </w:rPr>
      </w:pPr>
    </w:p>
    <w:p w:rsidR="0053406F" w:rsidRPr="00584083" w:rsidRDefault="0053406F" w:rsidP="0053406F">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Структура запослених школе према стеченом нивоу образовања </w:t>
      </w:r>
    </w:p>
    <w:p w:rsidR="0053406F" w:rsidRPr="00584083" w:rsidRDefault="0053406F" w:rsidP="0053406F">
      <w:pPr>
        <w:spacing w:after="0" w:line="240" w:lineRule="auto"/>
        <w:jc w:val="center"/>
        <w:rPr>
          <w:rFonts w:ascii="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6"/>
        <w:gridCol w:w="846"/>
        <w:gridCol w:w="844"/>
        <w:gridCol w:w="845"/>
        <w:gridCol w:w="843"/>
        <w:gridCol w:w="843"/>
        <w:gridCol w:w="842"/>
        <w:gridCol w:w="845"/>
        <w:gridCol w:w="843"/>
        <w:gridCol w:w="893"/>
        <w:gridCol w:w="840"/>
      </w:tblGrid>
      <w:tr w:rsidR="0053406F" w:rsidRPr="00584083" w:rsidTr="00812CE8">
        <w:tc>
          <w:tcPr>
            <w:tcW w:w="866" w:type="dxa"/>
            <w:vMerge w:val="restart"/>
          </w:tcPr>
          <w:p w:rsidR="0053406F" w:rsidRPr="00584083" w:rsidRDefault="0053406F" w:rsidP="00812CE8">
            <w:pPr>
              <w:jc w:val="center"/>
              <w:rPr>
                <w:rFonts w:ascii="Times New Roman" w:hAnsi="Times New Roman" w:cs="Times New Roman"/>
                <w:sz w:val="24"/>
                <w:szCs w:val="24"/>
              </w:rPr>
            </w:pPr>
          </w:p>
        </w:tc>
        <w:tc>
          <w:tcPr>
            <w:tcW w:w="1690" w:type="dxa"/>
            <w:gridSpan w:val="2"/>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Основна школа</w:t>
            </w:r>
          </w:p>
        </w:tc>
        <w:tc>
          <w:tcPr>
            <w:tcW w:w="1688" w:type="dxa"/>
            <w:gridSpan w:val="2"/>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Средња школа</w:t>
            </w:r>
          </w:p>
        </w:tc>
        <w:tc>
          <w:tcPr>
            <w:tcW w:w="1685" w:type="dxa"/>
            <w:gridSpan w:val="2"/>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Виша школа</w:t>
            </w:r>
          </w:p>
        </w:tc>
        <w:tc>
          <w:tcPr>
            <w:tcW w:w="1688" w:type="dxa"/>
            <w:gridSpan w:val="2"/>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Факултет</w:t>
            </w:r>
          </w:p>
        </w:tc>
        <w:tc>
          <w:tcPr>
            <w:tcW w:w="1733" w:type="dxa"/>
            <w:gridSpan w:val="2"/>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Доктор наука</w:t>
            </w:r>
          </w:p>
        </w:tc>
      </w:tr>
      <w:tr w:rsidR="0053406F" w:rsidRPr="00584083" w:rsidTr="00812CE8">
        <w:tc>
          <w:tcPr>
            <w:tcW w:w="866" w:type="dxa"/>
            <w:vMerge/>
          </w:tcPr>
          <w:p w:rsidR="0053406F" w:rsidRPr="00584083" w:rsidRDefault="0053406F" w:rsidP="00812CE8">
            <w:pPr>
              <w:widowControl w:val="0"/>
              <w:pBdr>
                <w:top w:val="nil"/>
                <w:left w:val="nil"/>
                <w:bottom w:val="nil"/>
                <w:right w:val="nil"/>
                <w:between w:val="nil"/>
              </w:pBdr>
              <w:rPr>
                <w:rFonts w:ascii="Times New Roman" w:hAnsi="Times New Roman" w:cs="Times New Roman"/>
                <w:sz w:val="24"/>
                <w:szCs w:val="24"/>
              </w:rPr>
            </w:pPr>
          </w:p>
        </w:tc>
        <w:tc>
          <w:tcPr>
            <w:tcW w:w="846"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844"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45"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843"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43"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842"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45"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843"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93"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840"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Ж</w:t>
            </w:r>
          </w:p>
        </w:tc>
      </w:tr>
      <w:tr w:rsidR="0053406F" w:rsidRPr="00584083" w:rsidTr="00812CE8">
        <w:tc>
          <w:tcPr>
            <w:tcW w:w="866" w:type="dxa"/>
            <w:vMerge w:val="restart"/>
          </w:tcPr>
          <w:p w:rsidR="0053406F" w:rsidRPr="001D6A3E" w:rsidRDefault="0053406F" w:rsidP="00812CE8">
            <w:pPr>
              <w:jc w:val="center"/>
              <w:rPr>
                <w:rFonts w:ascii="Times New Roman" w:hAnsi="Times New Roman" w:cs="Times New Roman"/>
                <w:sz w:val="20"/>
                <w:szCs w:val="20"/>
              </w:rPr>
            </w:pPr>
          </w:p>
          <w:p w:rsidR="0053406F" w:rsidRPr="001D6A3E" w:rsidRDefault="0053406F" w:rsidP="00812CE8">
            <w:pPr>
              <w:jc w:val="center"/>
              <w:rPr>
                <w:rFonts w:ascii="Times New Roman" w:hAnsi="Times New Roman" w:cs="Times New Roman"/>
                <w:sz w:val="20"/>
                <w:szCs w:val="20"/>
              </w:rPr>
            </w:pPr>
            <w:r w:rsidRPr="001D6A3E">
              <w:rPr>
                <w:rFonts w:ascii="Times New Roman" w:hAnsi="Times New Roman" w:cs="Times New Roman"/>
                <w:sz w:val="20"/>
                <w:szCs w:val="20"/>
              </w:rPr>
              <w:t>укупно</w:t>
            </w:r>
          </w:p>
        </w:tc>
        <w:tc>
          <w:tcPr>
            <w:tcW w:w="846" w:type="dxa"/>
          </w:tcPr>
          <w:p w:rsidR="0053406F" w:rsidRPr="009757C4" w:rsidRDefault="009757C4"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844" w:type="dxa"/>
          </w:tcPr>
          <w:p w:rsidR="0053406F" w:rsidRPr="009757C4" w:rsidRDefault="009757C4"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845" w:type="dxa"/>
          </w:tcPr>
          <w:p w:rsidR="0053406F" w:rsidRPr="009757C4" w:rsidRDefault="009757C4"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843" w:type="dxa"/>
          </w:tcPr>
          <w:p w:rsidR="0053406F" w:rsidRPr="009757C4" w:rsidRDefault="009757C4"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843" w:type="dxa"/>
          </w:tcPr>
          <w:p w:rsidR="0053406F" w:rsidRPr="00584083" w:rsidRDefault="0053406F" w:rsidP="00812CE8">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rsidR="0053406F" w:rsidRPr="009757C4"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845" w:type="dxa"/>
          </w:tcPr>
          <w:p w:rsidR="0053406F" w:rsidRPr="00BE5E02" w:rsidRDefault="004A1653"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10</w:t>
            </w:r>
          </w:p>
        </w:tc>
        <w:tc>
          <w:tcPr>
            <w:tcW w:w="843" w:type="dxa"/>
          </w:tcPr>
          <w:p w:rsidR="0053406F" w:rsidRPr="00BE5E02"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42</w:t>
            </w:r>
          </w:p>
        </w:tc>
        <w:tc>
          <w:tcPr>
            <w:tcW w:w="893" w:type="dxa"/>
          </w:tcPr>
          <w:p w:rsidR="0053406F" w:rsidRPr="00584083" w:rsidRDefault="0053406F" w:rsidP="00812CE8">
            <w:pPr>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w:t>
            </w:r>
          </w:p>
        </w:tc>
      </w:tr>
      <w:tr w:rsidR="0053406F" w:rsidRPr="00584083" w:rsidTr="00812CE8">
        <w:tc>
          <w:tcPr>
            <w:tcW w:w="866" w:type="dxa"/>
            <w:vMerge/>
          </w:tcPr>
          <w:p w:rsidR="0053406F" w:rsidRPr="00584083" w:rsidRDefault="0053406F" w:rsidP="00812CE8">
            <w:pPr>
              <w:widowControl w:val="0"/>
              <w:pBdr>
                <w:top w:val="nil"/>
                <w:left w:val="nil"/>
                <w:bottom w:val="nil"/>
                <w:right w:val="nil"/>
                <w:between w:val="nil"/>
              </w:pBdr>
              <w:rPr>
                <w:rFonts w:ascii="Times New Roman" w:hAnsi="Times New Roman" w:cs="Times New Roman"/>
                <w:sz w:val="24"/>
                <w:szCs w:val="24"/>
              </w:rPr>
            </w:pPr>
          </w:p>
        </w:tc>
        <w:tc>
          <w:tcPr>
            <w:tcW w:w="1690" w:type="dxa"/>
            <w:gridSpan w:val="2"/>
          </w:tcPr>
          <w:p w:rsidR="0053406F" w:rsidRPr="009757C4" w:rsidRDefault="00BE5E02"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8</w:t>
            </w:r>
          </w:p>
        </w:tc>
        <w:tc>
          <w:tcPr>
            <w:tcW w:w="1688" w:type="dxa"/>
            <w:gridSpan w:val="2"/>
          </w:tcPr>
          <w:p w:rsidR="0053406F" w:rsidRPr="009757C4" w:rsidRDefault="00BE5E02"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1685" w:type="dxa"/>
            <w:gridSpan w:val="2"/>
          </w:tcPr>
          <w:p w:rsidR="0053406F" w:rsidRPr="009757C4"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1688" w:type="dxa"/>
            <w:gridSpan w:val="2"/>
          </w:tcPr>
          <w:p w:rsidR="0053406F" w:rsidRPr="00BE5E02"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52</w:t>
            </w:r>
          </w:p>
        </w:tc>
        <w:tc>
          <w:tcPr>
            <w:tcW w:w="1733" w:type="dxa"/>
            <w:gridSpan w:val="2"/>
          </w:tcPr>
          <w:p w:rsidR="0053406F" w:rsidRPr="00584083" w:rsidRDefault="0053406F" w:rsidP="00812CE8">
            <w:pPr>
              <w:jc w:val="center"/>
              <w:rPr>
                <w:rFonts w:ascii="Times New Roman" w:hAnsi="Times New Roman" w:cs="Times New Roman"/>
                <w:sz w:val="24"/>
                <w:szCs w:val="24"/>
              </w:rPr>
            </w:pPr>
            <w:r>
              <w:rPr>
                <w:rFonts w:ascii="Times New Roman" w:hAnsi="Times New Roman" w:cs="Times New Roman"/>
                <w:sz w:val="24"/>
                <w:szCs w:val="24"/>
              </w:rPr>
              <w:t>/</w:t>
            </w:r>
          </w:p>
        </w:tc>
      </w:tr>
      <w:tr w:rsidR="0053406F" w:rsidRPr="00584083" w:rsidTr="00812CE8">
        <w:tc>
          <w:tcPr>
            <w:tcW w:w="866" w:type="dxa"/>
            <w:vMerge/>
          </w:tcPr>
          <w:p w:rsidR="0053406F" w:rsidRPr="00584083" w:rsidRDefault="0053406F" w:rsidP="00812CE8">
            <w:pPr>
              <w:widowControl w:val="0"/>
              <w:pBdr>
                <w:top w:val="nil"/>
                <w:left w:val="nil"/>
                <w:bottom w:val="nil"/>
                <w:right w:val="nil"/>
                <w:between w:val="nil"/>
              </w:pBdr>
              <w:rPr>
                <w:rFonts w:ascii="Times New Roman" w:hAnsi="Times New Roman" w:cs="Times New Roman"/>
                <w:sz w:val="24"/>
                <w:szCs w:val="24"/>
              </w:rPr>
            </w:pPr>
          </w:p>
        </w:tc>
        <w:tc>
          <w:tcPr>
            <w:tcW w:w="8484" w:type="dxa"/>
            <w:gridSpan w:val="10"/>
          </w:tcPr>
          <w:p w:rsidR="0053406F" w:rsidRPr="00BE5E02" w:rsidRDefault="00BE5E02"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69</w:t>
            </w:r>
          </w:p>
        </w:tc>
      </w:tr>
    </w:tbl>
    <w:p w:rsidR="0053406F" w:rsidRPr="00584083" w:rsidRDefault="0053406F" w:rsidP="0053406F">
      <w:pPr>
        <w:pBdr>
          <w:top w:val="nil"/>
          <w:left w:val="nil"/>
          <w:bottom w:val="nil"/>
          <w:right w:val="nil"/>
          <w:between w:val="nil"/>
        </w:pBdr>
        <w:spacing w:after="0" w:line="240" w:lineRule="auto"/>
        <w:rPr>
          <w:rFonts w:ascii="Times New Roman" w:hAnsi="Times New Roman" w:cs="Times New Roman"/>
          <w:color w:val="000000"/>
          <w:sz w:val="24"/>
          <w:szCs w:val="24"/>
        </w:rPr>
      </w:pPr>
    </w:p>
    <w:p w:rsidR="0053406F" w:rsidRPr="00584083" w:rsidRDefault="0053406F" w:rsidP="0053406F">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b/>
          <w:i/>
          <w:color w:val="000000"/>
          <w:sz w:val="24"/>
          <w:szCs w:val="24"/>
        </w:rPr>
        <w:t xml:space="preserve"> </w:t>
      </w:r>
      <w:r w:rsidRPr="00584083">
        <w:rPr>
          <w:rFonts w:ascii="Times New Roman" w:hAnsi="Times New Roman" w:cs="Times New Roman"/>
          <w:color w:val="000000"/>
          <w:sz w:val="24"/>
          <w:szCs w:val="24"/>
        </w:rPr>
        <w:t xml:space="preserve">Структура запослених према годинама старости </w:t>
      </w:r>
    </w:p>
    <w:p w:rsidR="0053406F" w:rsidRPr="00584083" w:rsidRDefault="0053406F" w:rsidP="0053406F">
      <w:pPr>
        <w:spacing w:after="0" w:line="240" w:lineRule="auto"/>
        <w:jc w:val="center"/>
        <w:rPr>
          <w:rFonts w:ascii="Times New Roman"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762"/>
        <w:gridCol w:w="761"/>
        <w:gridCol w:w="762"/>
        <w:gridCol w:w="761"/>
        <w:gridCol w:w="762"/>
        <w:gridCol w:w="964"/>
        <w:gridCol w:w="831"/>
        <w:gridCol w:w="965"/>
        <w:gridCol w:w="831"/>
        <w:gridCol w:w="965"/>
      </w:tblGrid>
      <w:tr w:rsidR="0053406F" w:rsidRPr="00584083" w:rsidTr="00812CE8">
        <w:tc>
          <w:tcPr>
            <w:tcW w:w="987" w:type="dxa"/>
            <w:vMerge w:val="restart"/>
          </w:tcPr>
          <w:p w:rsidR="0053406F" w:rsidRPr="00584083" w:rsidRDefault="0053406F" w:rsidP="00812CE8">
            <w:pPr>
              <w:jc w:val="center"/>
              <w:rPr>
                <w:rFonts w:ascii="Times New Roman" w:hAnsi="Times New Roman" w:cs="Times New Roman"/>
                <w:sz w:val="24"/>
                <w:szCs w:val="24"/>
              </w:rPr>
            </w:pPr>
          </w:p>
        </w:tc>
        <w:tc>
          <w:tcPr>
            <w:tcW w:w="8364" w:type="dxa"/>
            <w:gridSpan w:val="10"/>
          </w:tcPr>
          <w:p w:rsidR="0053406F" w:rsidRPr="00584083" w:rsidRDefault="0053406F" w:rsidP="00812CE8">
            <w:pPr>
              <w:jc w:val="center"/>
              <w:rPr>
                <w:rFonts w:ascii="Times New Roman" w:hAnsi="Times New Roman" w:cs="Times New Roman"/>
                <w:sz w:val="24"/>
                <w:szCs w:val="24"/>
              </w:rPr>
            </w:pPr>
            <w:r w:rsidRPr="00B467EC">
              <w:rPr>
                <w:rFonts w:ascii="Times New Roman" w:hAnsi="Times New Roman" w:cs="Times New Roman"/>
                <w:sz w:val="24"/>
                <w:szCs w:val="24"/>
              </w:rPr>
              <w:t>Старосна структура</w:t>
            </w:r>
          </w:p>
        </w:tc>
      </w:tr>
      <w:tr w:rsidR="0053406F" w:rsidRPr="00584083" w:rsidTr="00812CE8">
        <w:tc>
          <w:tcPr>
            <w:tcW w:w="987" w:type="dxa"/>
            <w:vMerge/>
          </w:tcPr>
          <w:p w:rsidR="0053406F" w:rsidRPr="00584083" w:rsidRDefault="0053406F" w:rsidP="00812CE8">
            <w:pPr>
              <w:widowControl w:val="0"/>
              <w:pBdr>
                <w:top w:val="nil"/>
                <w:left w:val="nil"/>
                <w:bottom w:val="nil"/>
                <w:right w:val="nil"/>
                <w:between w:val="nil"/>
              </w:pBdr>
              <w:rPr>
                <w:rFonts w:ascii="Times New Roman" w:hAnsi="Times New Roman" w:cs="Times New Roman"/>
                <w:sz w:val="24"/>
                <w:szCs w:val="24"/>
              </w:rPr>
            </w:pPr>
          </w:p>
        </w:tc>
        <w:tc>
          <w:tcPr>
            <w:tcW w:w="1523" w:type="dxa"/>
            <w:gridSpan w:val="2"/>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18-30</w:t>
            </w:r>
          </w:p>
        </w:tc>
        <w:tc>
          <w:tcPr>
            <w:tcW w:w="1523" w:type="dxa"/>
            <w:gridSpan w:val="2"/>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31-40</w:t>
            </w:r>
          </w:p>
        </w:tc>
        <w:tc>
          <w:tcPr>
            <w:tcW w:w="1726" w:type="dxa"/>
            <w:gridSpan w:val="2"/>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41-50</w:t>
            </w:r>
          </w:p>
        </w:tc>
        <w:tc>
          <w:tcPr>
            <w:tcW w:w="1796" w:type="dxa"/>
            <w:gridSpan w:val="2"/>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51-60</w:t>
            </w:r>
          </w:p>
        </w:tc>
        <w:tc>
          <w:tcPr>
            <w:tcW w:w="1796" w:type="dxa"/>
            <w:gridSpan w:val="2"/>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Преко 61</w:t>
            </w:r>
          </w:p>
        </w:tc>
      </w:tr>
      <w:tr w:rsidR="0053406F" w:rsidRPr="00584083" w:rsidTr="00812CE8">
        <w:tc>
          <w:tcPr>
            <w:tcW w:w="987" w:type="dxa"/>
            <w:vMerge/>
          </w:tcPr>
          <w:p w:rsidR="0053406F" w:rsidRPr="00584083" w:rsidRDefault="0053406F" w:rsidP="00812CE8">
            <w:pPr>
              <w:widowControl w:val="0"/>
              <w:pBdr>
                <w:top w:val="nil"/>
                <w:left w:val="nil"/>
                <w:bottom w:val="nil"/>
                <w:right w:val="nil"/>
                <w:between w:val="nil"/>
              </w:pBdr>
              <w:rPr>
                <w:rFonts w:ascii="Times New Roman" w:hAnsi="Times New Roman" w:cs="Times New Roman"/>
                <w:sz w:val="24"/>
                <w:szCs w:val="24"/>
              </w:rPr>
            </w:pPr>
          </w:p>
        </w:tc>
        <w:tc>
          <w:tcPr>
            <w:tcW w:w="762"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761"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762"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761"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762"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964"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31"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965"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31"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965" w:type="dxa"/>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Ж</w:t>
            </w:r>
          </w:p>
        </w:tc>
      </w:tr>
      <w:tr w:rsidR="0053406F" w:rsidRPr="00584083" w:rsidTr="00812CE8">
        <w:tc>
          <w:tcPr>
            <w:tcW w:w="987" w:type="dxa"/>
            <w:vMerge w:val="restart"/>
          </w:tcPr>
          <w:p w:rsidR="0053406F" w:rsidRPr="00584083" w:rsidRDefault="0053406F" w:rsidP="00812CE8">
            <w:pPr>
              <w:jc w:val="center"/>
              <w:rPr>
                <w:rFonts w:ascii="Times New Roman" w:hAnsi="Times New Roman" w:cs="Times New Roman"/>
                <w:sz w:val="24"/>
                <w:szCs w:val="24"/>
              </w:rPr>
            </w:pPr>
            <w:r w:rsidRPr="00584083">
              <w:rPr>
                <w:rFonts w:ascii="Times New Roman" w:hAnsi="Times New Roman" w:cs="Times New Roman"/>
                <w:sz w:val="24"/>
                <w:szCs w:val="24"/>
              </w:rPr>
              <w:t>УКУПНО</w:t>
            </w:r>
          </w:p>
        </w:tc>
        <w:tc>
          <w:tcPr>
            <w:tcW w:w="762" w:type="dxa"/>
          </w:tcPr>
          <w:p w:rsidR="0053406F" w:rsidRPr="00BE5E02" w:rsidRDefault="00713B1A"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761" w:type="dxa"/>
          </w:tcPr>
          <w:p w:rsidR="0053406F" w:rsidRPr="00BE5E02" w:rsidRDefault="00713B1A"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762" w:type="dxa"/>
          </w:tcPr>
          <w:p w:rsidR="0053406F" w:rsidRPr="00446D51" w:rsidRDefault="00713B1A"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761" w:type="dxa"/>
          </w:tcPr>
          <w:p w:rsidR="0053406F" w:rsidRPr="00446D51" w:rsidRDefault="00713B1A"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762" w:type="dxa"/>
          </w:tcPr>
          <w:p w:rsidR="0053406F" w:rsidRPr="00446D51" w:rsidRDefault="00713B1A"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964" w:type="dxa"/>
          </w:tcPr>
          <w:p w:rsidR="0053406F" w:rsidRPr="00446D51"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r w:rsidR="00713B1A">
              <w:rPr>
                <w:rFonts w:ascii="Times New Roman" w:hAnsi="Times New Roman" w:cs="Times New Roman"/>
                <w:sz w:val="24"/>
                <w:szCs w:val="24"/>
                <w:lang w:val="sr-Cyrl-RS"/>
              </w:rPr>
              <w:t>3</w:t>
            </w:r>
          </w:p>
        </w:tc>
        <w:tc>
          <w:tcPr>
            <w:tcW w:w="831" w:type="dxa"/>
          </w:tcPr>
          <w:p w:rsidR="0053406F" w:rsidRPr="00446D51" w:rsidRDefault="00713B1A"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965" w:type="dxa"/>
          </w:tcPr>
          <w:p w:rsidR="0053406F" w:rsidRPr="00446D51"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22</w:t>
            </w:r>
          </w:p>
        </w:tc>
        <w:tc>
          <w:tcPr>
            <w:tcW w:w="831" w:type="dxa"/>
          </w:tcPr>
          <w:p w:rsidR="0053406F" w:rsidRPr="00446D51" w:rsidRDefault="00713B1A"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0</w:t>
            </w:r>
          </w:p>
        </w:tc>
        <w:tc>
          <w:tcPr>
            <w:tcW w:w="965" w:type="dxa"/>
          </w:tcPr>
          <w:p w:rsidR="0053406F" w:rsidRPr="00446D51" w:rsidRDefault="00713B1A"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4</w:t>
            </w:r>
          </w:p>
        </w:tc>
      </w:tr>
      <w:tr w:rsidR="0053406F" w:rsidRPr="00584083" w:rsidTr="00812CE8">
        <w:tc>
          <w:tcPr>
            <w:tcW w:w="987" w:type="dxa"/>
            <w:vMerge/>
          </w:tcPr>
          <w:p w:rsidR="0053406F" w:rsidRPr="00584083" w:rsidRDefault="0053406F" w:rsidP="00812CE8">
            <w:pPr>
              <w:widowControl w:val="0"/>
              <w:pBdr>
                <w:top w:val="nil"/>
                <w:left w:val="nil"/>
                <w:bottom w:val="nil"/>
                <w:right w:val="nil"/>
                <w:between w:val="nil"/>
              </w:pBdr>
              <w:rPr>
                <w:rFonts w:ascii="Times New Roman" w:hAnsi="Times New Roman" w:cs="Times New Roman"/>
                <w:sz w:val="24"/>
                <w:szCs w:val="24"/>
              </w:rPr>
            </w:pPr>
          </w:p>
        </w:tc>
        <w:tc>
          <w:tcPr>
            <w:tcW w:w="1523" w:type="dxa"/>
            <w:gridSpan w:val="2"/>
          </w:tcPr>
          <w:p w:rsidR="0053406F" w:rsidRPr="00446D51"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1523" w:type="dxa"/>
            <w:gridSpan w:val="2"/>
          </w:tcPr>
          <w:p w:rsidR="0053406F" w:rsidRPr="00446D51"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1726" w:type="dxa"/>
            <w:gridSpan w:val="2"/>
          </w:tcPr>
          <w:p w:rsidR="0053406F" w:rsidRPr="00446D51"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29</w:t>
            </w:r>
          </w:p>
        </w:tc>
        <w:tc>
          <w:tcPr>
            <w:tcW w:w="1796" w:type="dxa"/>
            <w:gridSpan w:val="2"/>
          </w:tcPr>
          <w:p w:rsidR="0053406F" w:rsidRPr="00446D51"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25</w:t>
            </w:r>
          </w:p>
        </w:tc>
        <w:tc>
          <w:tcPr>
            <w:tcW w:w="1796" w:type="dxa"/>
            <w:gridSpan w:val="2"/>
          </w:tcPr>
          <w:p w:rsidR="0053406F" w:rsidRPr="00446D51" w:rsidRDefault="003B5466" w:rsidP="00812CE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4</w:t>
            </w:r>
          </w:p>
        </w:tc>
      </w:tr>
    </w:tbl>
    <w:p w:rsidR="0053406F" w:rsidRPr="00584083" w:rsidRDefault="0053406F" w:rsidP="0053406F">
      <w:pPr>
        <w:spacing w:after="0" w:line="240" w:lineRule="auto"/>
        <w:jc w:val="center"/>
        <w:rPr>
          <w:rFonts w:ascii="Times New Roman" w:hAnsi="Times New Roman" w:cs="Times New Roman"/>
          <w:sz w:val="24"/>
          <w:szCs w:val="24"/>
        </w:rPr>
      </w:pPr>
    </w:p>
    <w:p w:rsidR="0053406F" w:rsidRDefault="0053406F" w:rsidP="0053406F">
      <w:pPr>
        <w:spacing w:after="0" w:line="240" w:lineRule="auto"/>
        <w:rPr>
          <w:rFonts w:ascii="Times New Roman" w:hAnsi="Times New Roman" w:cs="Times New Roman"/>
          <w:b/>
          <w:sz w:val="24"/>
          <w:szCs w:val="24"/>
        </w:rPr>
      </w:pPr>
    </w:p>
    <w:p w:rsidR="0053406F" w:rsidRDefault="0053406F" w:rsidP="0053406F">
      <w:pPr>
        <w:spacing w:after="0" w:line="240" w:lineRule="auto"/>
        <w:rPr>
          <w:rFonts w:ascii="Times New Roman" w:hAnsi="Times New Roman" w:cs="Times New Roman"/>
          <w:b/>
          <w:sz w:val="24"/>
          <w:szCs w:val="24"/>
        </w:rPr>
      </w:pPr>
      <w:r w:rsidRPr="00584083">
        <w:rPr>
          <w:rFonts w:ascii="Times New Roman" w:hAnsi="Times New Roman" w:cs="Times New Roman"/>
          <w:b/>
          <w:sz w:val="24"/>
          <w:szCs w:val="24"/>
        </w:rPr>
        <w:t>2. ОПИС СТАЊА</w:t>
      </w:r>
    </w:p>
    <w:p w:rsidR="0053406F" w:rsidRPr="00584083" w:rsidRDefault="0053406F" w:rsidP="0053406F">
      <w:pPr>
        <w:spacing w:after="0" w:line="240" w:lineRule="auto"/>
        <w:rPr>
          <w:rFonts w:ascii="Times New Roman" w:hAnsi="Times New Roman" w:cs="Times New Roman"/>
          <w:b/>
          <w:sz w:val="24"/>
          <w:szCs w:val="24"/>
        </w:rPr>
      </w:pPr>
    </w:p>
    <w:p w:rsidR="0053406F" w:rsidRDefault="0053406F" w:rsidP="00D5183D">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У школи не постоје принципи или мере којима се мање заступљеном полу обезбеђује активно учешће у саставу и раду органа управљања и не издвајају се средства за унапређење родне равноправности.</w:t>
      </w:r>
    </w:p>
    <w:p w:rsidR="00D5183D" w:rsidRPr="00D5183D" w:rsidRDefault="00D5183D" w:rsidP="00D5183D">
      <w:pPr>
        <w:spacing w:after="0" w:line="240" w:lineRule="auto"/>
        <w:jc w:val="both"/>
        <w:rPr>
          <w:rFonts w:ascii="Times New Roman" w:hAnsi="Times New Roman" w:cs="Times New Roman"/>
          <w:sz w:val="24"/>
          <w:szCs w:val="24"/>
          <w:lang w:val="sr-Cyrl-RS"/>
        </w:rPr>
      </w:pPr>
    </w:p>
    <w:p w:rsidR="0053406F" w:rsidRDefault="0053406F" w:rsidP="00D5183D">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Без обзира на непостојање мера или принципа у спровођењу родне равноправности у установи у претходном периоду није било узнемиравања, полног узнемиравања, посредне или непосредне дискриминације, као ни судских спорова из ове области.</w:t>
      </w:r>
    </w:p>
    <w:p w:rsidR="00D5183D" w:rsidRPr="00D5183D" w:rsidRDefault="00D5183D" w:rsidP="00D5183D">
      <w:pPr>
        <w:spacing w:after="0" w:line="240" w:lineRule="auto"/>
        <w:jc w:val="both"/>
        <w:rPr>
          <w:rFonts w:ascii="Times New Roman" w:hAnsi="Times New Roman" w:cs="Times New Roman"/>
          <w:sz w:val="24"/>
          <w:szCs w:val="24"/>
          <w:lang w:val="sr-Cyrl-RS"/>
        </w:rPr>
      </w:pPr>
    </w:p>
    <w:p w:rsidR="0053406F" w:rsidRPr="00584083" w:rsidRDefault="0053406F" w:rsidP="00D5183D">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На основу представљених бројчаних података можемо констатовати да у структури запослених у школи постоји родни јаз, и то у корист жена.</w:t>
      </w:r>
    </w:p>
    <w:p w:rsidR="00D5183D" w:rsidRDefault="00D5183D" w:rsidP="00D5183D">
      <w:pPr>
        <w:spacing w:after="0" w:line="240" w:lineRule="auto"/>
        <w:jc w:val="both"/>
        <w:rPr>
          <w:rFonts w:ascii="Times New Roman" w:hAnsi="Times New Roman" w:cs="Times New Roman"/>
          <w:sz w:val="24"/>
          <w:szCs w:val="24"/>
          <w:lang w:val="sr-Cyrl-RS"/>
        </w:rPr>
      </w:pPr>
    </w:p>
    <w:p w:rsidR="0053406F" w:rsidRDefault="0053406F" w:rsidP="00D5183D">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 xml:space="preserve">Важно је напоменути да су лица запослена у школи примљена у радни однос по основу конкурса или пријава потребе за радницима и све је спровођено у сарадњи са Националном службом за запошљавање, уз поштовање процедура предвиђених законским и подзаконским актима. Основно мерило за запослење јесте испуњавање потребних услова предвиђених кроз опште, посебне и функционалне компетенције, које се проверавају за сваког кандидата појединачно, независно од пола, и које су посебно предвиђене за конкретно радно место и звање. </w:t>
      </w:r>
    </w:p>
    <w:p w:rsidR="00D5183D" w:rsidRPr="00D5183D" w:rsidRDefault="00D5183D" w:rsidP="00D5183D">
      <w:pPr>
        <w:spacing w:after="0" w:line="240" w:lineRule="auto"/>
        <w:jc w:val="both"/>
        <w:rPr>
          <w:rFonts w:ascii="Times New Roman" w:hAnsi="Times New Roman" w:cs="Times New Roman"/>
          <w:sz w:val="24"/>
          <w:szCs w:val="24"/>
          <w:lang w:val="sr-Cyrl-RS"/>
        </w:rPr>
      </w:pPr>
    </w:p>
    <w:p w:rsidR="0053406F" w:rsidRDefault="0053406F" w:rsidP="00D5183D">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У том смислу не можемо говорити о постојању било ког облика дискриминације у структури запослених, јер школа нема утицаја на број и полну структуру лица која ће се јавити на конкурс за запослење. Исто се односи и на директора школе који се бира на основу члана 123</w:t>
      </w:r>
      <w:r>
        <w:rPr>
          <w:rFonts w:ascii="Times New Roman" w:hAnsi="Times New Roman" w:cs="Times New Roman"/>
          <w:sz w:val="24"/>
          <w:szCs w:val="24"/>
          <w:lang w:val="en-US"/>
        </w:rPr>
        <w:t>.</w:t>
      </w:r>
      <w:r w:rsidRPr="00584083">
        <w:rPr>
          <w:rFonts w:ascii="Times New Roman" w:hAnsi="Times New Roman" w:cs="Times New Roman"/>
          <w:sz w:val="24"/>
          <w:szCs w:val="24"/>
        </w:rPr>
        <w:t xml:space="preserve"> Закона о основама система образовања и васпитања („Сл. Гласник РС“ број 88/2017, 27/2018 и др. закони, 10/2019, 6/2020 и 129/2021).</w:t>
      </w:r>
    </w:p>
    <w:p w:rsidR="00D5183D" w:rsidRPr="00D5183D" w:rsidRDefault="00D5183D" w:rsidP="00D5183D">
      <w:pPr>
        <w:spacing w:after="0" w:line="240" w:lineRule="auto"/>
        <w:jc w:val="both"/>
        <w:rPr>
          <w:rFonts w:ascii="Times New Roman" w:hAnsi="Times New Roman" w:cs="Times New Roman"/>
          <w:sz w:val="24"/>
          <w:szCs w:val="24"/>
          <w:lang w:val="sr-Cyrl-RS"/>
        </w:rPr>
      </w:pPr>
    </w:p>
    <w:p w:rsidR="0053406F" w:rsidRDefault="0053406F" w:rsidP="00D5183D">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 xml:space="preserve">У погледу старосне структуре запослених, међу оба пола су заступљена лица средње животне доби. Степен образовања у рангу факултета је доминантан међу оба пола запослених. </w:t>
      </w:r>
    </w:p>
    <w:p w:rsidR="00D5183D" w:rsidRPr="00D5183D" w:rsidRDefault="00D5183D" w:rsidP="00D5183D">
      <w:pPr>
        <w:spacing w:after="0" w:line="240" w:lineRule="auto"/>
        <w:jc w:val="both"/>
        <w:rPr>
          <w:rFonts w:ascii="Times New Roman" w:hAnsi="Times New Roman" w:cs="Times New Roman"/>
          <w:sz w:val="24"/>
          <w:szCs w:val="24"/>
          <w:lang w:val="sr-Cyrl-RS"/>
        </w:rPr>
      </w:pPr>
    </w:p>
    <w:p w:rsidR="0053406F" w:rsidRPr="00584083" w:rsidRDefault="0053406F" w:rsidP="00D5183D">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xml:space="preserve">У школи зараде запослених исплаћују се у складу са Уредбом о коефицијентима за обрачун и исплату плата запослених у јавним службама („Сл. гласник РС“ бр. 44/01, 15/2002 - др. уредба*, 30/2002, 32/2002 - испр., 69/2002, 78/2002, 61/2003, 121/2003, 130/2003, 67/2004, 120/2004, 5/2005, 26/2005, 81/2005, 105/2005, 109/2005, 27/2006, 32/2006, 58/2006, 82/2006, 106/2006, 10/2007, 40/2007, 60/2007, 91/2007, 106/2007, 7/2008, 9/2008, 24/2008, 26/2008, </w:t>
      </w:r>
      <w:r w:rsidRPr="00584083">
        <w:rPr>
          <w:rFonts w:ascii="Times New Roman" w:hAnsi="Times New Roman" w:cs="Times New Roman"/>
          <w:sz w:val="24"/>
          <w:szCs w:val="24"/>
        </w:rPr>
        <w:lastRenderedPageBreak/>
        <w:t>31/2008, 44/2008, 54/2008, 108/2008, 113/2008, 79/2009 91/2010, 20/2011, 65/2011, 100/2011, 11/2012, 124/2012, 8/2013, 4/2014, 58/2014, 113/2017 - др. закон и 95/2018 - др. закон и 86/2019 - др. закон) тако да се нето зарада запосленог утврђује према објективном критеријуму и не зависи од пола запосленог.</w:t>
      </w:r>
    </w:p>
    <w:p w:rsidR="0053406F" w:rsidRPr="00584083" w:rsidRDefault="0053406F" w:rsidP="00BE319B">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Стручно усавршавање и оспособљавање запослених није условљено полом запослених.</w:t>
      </w:r>
    </w:p>
    <w:p w:rsidR="0053406F" w:rsidRPr="00584083" w:rsidRDefault="0053406F" w:rsidP="0053406F">
      <w:pPr>
        <w:spacing w:after="0" w:line="240" w:lineRule="auto"/>
        <w:jc w:val="both"/>
        <w:rPr>
          <w:rFonts w:ascii="Times New Roman" w:hAnsi="Times New Roman" w:cs="Times New Roman"/>
          <w:b/>
          <w:sz w:val="24"/>
          <w:szCs w:val="24"/>
        </w:rPr>
      </w:pPr>
    </w:p>
    <w:p w:rsidR="0053406F" w:rsidRDefault="0053406F" w:rsidP="0053406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3. МЕРЕ ЗА ОСТВАРИВАЊЕ И УНАПРЕЂЕЊЕ РОДНЕ РАВНОПРАВНОСТИ</w:t>
      </w:r>
    </w:p>
    <w:p w:rsidR="0053406F" w:rsidRPr="00584083" w:rsidRDefault="0053406F" w:rsidP="0053406F">
      <w:pPr>
        <w:spacing w:after="0" w:line="240" w:lineRule="auto"/>
        <w:jc w:val="both"/>
        <w:rPr>
          <w:rFonts w:ascii="Times New Roman" w:hAnsi="Times New Roman" w:cs="Times New Roman"/>
          <w:b/>
          <w:sz w:val="24"/>
          <w:szCs w:val="24"/>
        </w:rPr>
      </w:pPr>
    </w:p>
    <w:p w:rsidR="0053406F" w:rsidRDefault="0053406F" w:rsidP="00BE319B">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Мере за остваривање и унапређење родне равноправности се могу разврстати у опште мере и посебне мере. Опште мере се доносе након друштвеног дијалога и широког друштвеног консензуса, док се посебне мере доносе појединачно на нивоу организације.</w:t>
      </w:r>
    </w:p>
    <w:p w:rsidR="0053406F" w:rsidRPr="00584083" w:rsidRDefault="0053406F" w:rsidP="0053406F">
      <w:pPr>
        <w:spacing w:after="0" w:line="240" w:lineRule="auto"/>
        <w:ind w:firstLine="720"/>
        <w:jc w:val="both"/>
        <w:rPr>
          <w:rFonts w:ascii="Times New Roman" w:hAnsi="Times New Roman" w:cs="Times New Roman"/>
          <w:sz w:val="24"/>
          <w:szCs w:val="24"/>
        </w:rPr>
      </w:pPr>
    </w:p>
    <w:p w:rsidR="0053406F" w:rsidRDefault="0053406F" w:rsidP="0053406F">
      <w:pPr>
        <w:spacing w:after="0" w:line="240" w:lineRule="auto"/>
        <w:jc w:val="both"/>
        <w:rPr>
          <w:rFonts w:ascii="Times New Roman" w:hAnsi="Times New Roman" w:cs="Times New Roman"/>
          <w:b/>
          <w:sz w:val="24"/>
          <w:szCs w:val="24"/>
          <w:lang w:val="sr-Cyrl-RS"/>
        </w:rPr>
      </w:pPr>
      <w:r w:rsidRPr="00584083">
        <w:rPr>
          <w:rFonts w:ascii="Times New Roman" w:hAnsi="Times New Roman" w:cs="Times New Roman"/>
          <w:b/>
          <w:sz w:val="24"/>
          <w:szCs w:val="24"/>
        </w:rPr>
        <w:t>3.1. Опште мере</w:t>
      </w:r>
    </w:p>
    <w:p w:rsidR="00BE319B" w:rsidRPr="00BE319B" w:rsidRDefault="00BE319B" w:rsidP="0053406F">
      <w:pPr>
        <w:spacing w:after="0" w:line="240" w:lineRule="auto"/>
        <w:jc w:val="both"/>
        <w:rPr>
          <w:rFonts w:ascii="Times New Roman" w:hAnsi="Times New Roman" w:cs="Times New Roman"/>
          <w:b/>
          <w:sz w:val="24"/>
          <w:szCs w:val="24"/>
          <w:lang w:val="sr-Cyrl-RS"/>
        </w:rPr>
      </w:pPr>
    </w:p>
    <w:p w:rsidR="0053406F" w:rsidRDefault="0053406F" w:rsidP="00BE319B">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Опште мере за остваривање и унапређивање родне равноправности јесу законом прописане мере којима се у одређеној области забрањује дискриминација на основу пола, односно рода, или налаже одговарајуће поступање ради остваривања родне равноправности. Опште мере обухватају и мере утврђене другим актима (декларације, резолуције, стратегије и сл.), чији је циљ остваривање родне равноправности.</w:t>
      </w:r>
    </w:p>
    <w:p w:rsidR="0053406F" w:rsidRPr="00584083" w:rsidRDefault="0053406F" w:rsidP="0053406F">
      <w:pPr>
        <w:spacing w:after="0" w:line="240" w:lineRule="auto"/>
        <w:ind w:firstLine="720"/>
        <w:jc w:val="both"/>
        <w:rPr>
          <w:rFonts w:ascii="Times New Roman" w:hAnsi="Times New Roman" w:cs="Times New Roman"/>
          <w:sz w:val="24"/>
          <w:szCs w:val="24"/>
        </w:rPr>
      </w:pPr>
    </w:p>
    <w:p w:rsidR="0053406F" w:rsidRDefault="0053406F" w:rsidP="0053406F">
      <w:pPr>
        <w:spacing w:after="0" w:line="240" w:lineRule="auto"/>
        <w:jc w:val="both"/>
        <w:rPr>
          <w:rFonts w:ascii="Times New Roman" w:hAnsi="Times New Roman" w:cs="Times New Roman"/>
          <w:b/>
          <w:sz w:val="24"/>
          <w:szCs w:val="24"/>
          <w:lang w:val="sr-Cyrl-RS"/>
        </w:rPr>
      </w:pPr>
      <w:r w:rsidRPr="00584083">
        <w:rPr>
          <w:rFonts w:ascii="Times New Roman" w:hAnsi="Times New Roman" w:cs="Times New Roman"/>
          <w:b/>
          <w:sz w:val="24"/>
          <w:szCs w:val="24"/>
        </w:rPr>
        <w:t>3.2. Посебне мере</w:t>
      </w:r>
    </w:p>
    <w:p w:rsidR="00BE319B" w:rsidRPr="00BE319B" w:rsidRDefault="00BE319B" w:rsidP="0053406F">
      <w:pPr>
        <w:spacing w:after="0" w:line="240" w:lineRule="auto"/>
        <w:jc w:val="both"/>
        <w:rPr>
          <w:rFonts w:ascii="Times New Roman" w:hAnsi="Times New Roman" w:cs="Times New Roman"/>
          <w:b/>
          <w:sz w:val="24"/>
          <w:szCs w:val="24"/>
          <w:lang w:val="sr-Cyrl-RS"/>
        </w:rPr>
      </w:pPr>
    </w:p>
    <w:p w:rsidR="0053406F" w:rsidRPr="00584083" w:rsidRDefault="0053406F" w:rsidP="00BE319B">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Посебне мере за остваривање и унапређивање родне равноправности су активности, мере, критеријуми и праксе у складу са начелом једнаких могућности којима се обезбеђује равноправно учешће и заступљеност жена и мушкараца, посебно припадника осетљивих друштвених група, у свим сферама друштвеног живота и једнаке могућности за остваривање права и слобода.</w:t>
      </w:r>
    </w:p>
    <w:p w:rsidR="0053406F" w:rsidRPr="00584083" w:rsidRDefault="0053406F" w:rsidP="00BE319B">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Посебне мере, у складу са општим мерама одређују и спроводе орган јавне власти, послодавци и удружења.</w:t>
      </w:r>
    </w:p>
    <w:p w:rsidR="0053406F" w:rsidRPr="00584083" w:rsidRDefault="0053406F" w:rsidP="00BE319B">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Приликом одређивања посебних мера морају се уважавати различити интереси, потребе и приоритети жена и мушкараца, а посебним мерама мора се обезбедити:</w:t>
      </w:r>
    </w:p>
    <w:p w:rsidR="0053406F" w:rsidRPr="00584083" w:rsidRDefault="0053406F" w:rsidP="0053406F">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право жена, девојчица и мушкараца на информисаност и једнаку доступност политикама, програмима и услугама;</w:t>
      </w:r>
    </w:p>
    <w:p w:rsidR="0053406F" w:rsidRPr="00584083" w:rsidRDefault="0053406F" w:rsidP="0053406F">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примена уродњавања и родно одговорног буџетирања у поступку планирања, управљања и спровођења планова, пројеката и политика;</w:t>
      </w:r>
    </w:p>
    <w:p w:rsidR="0053406F" w:rsidRPr="00584083" w:rsidRDefault="0053406F" w:rsidP="0053406F">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промовисање једнаких могућности у управљању људским ресурсима и на тржишту рада;</w:t>
      </w:r>
    </w:p>
    <w:p w:rsidR="0053406F" w:rsidRPr="00584083" w:rsidRDefault="0053406F" w:rsidP="0053406F">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уравнотежена заступљеност полова у управним и надзорним телима и на положајима;</w:t>
      </w:r>
    </w:p>
    <w:p w:rsidR="0053406F" w:rsidRPr="00584083" w:rsidRDefault="0053406F" w:rsidP="0053406F">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уравнотежена заступљеност полова у свакој фази формулисања и спровођења политика родне равноправности;</w:t>
      </w:r>
    </w:p>
    <w:p w:rsidR="0053406F" w:rsidRPr="00584083" w:rsidRDefault="0053406F" w:rsidP="0053406F">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употреба родно сензитивног језика како би се утицало на уклањање родних стереотипа при остваривању права и обавеза жена и мушкараца;</w:t>
      </w:r>
    </w:p>
    <w:p w:rsidR="0053406F" w:rsidRPr="00584083" w:rsidRDefault="0053406F" w:rsidP="0053406F">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прикупљање релевантних података разврстаних по полу и њихово достављање надлежним институцијама.</w:t>
      </w:r>
    </w:p>
    <w:p w:rsidR="0053406F" w:rsidRPr="00584083" w:rsidRDefault="0053406F" w:rsidP="0053406F">
      <w:pPr>
        <w:spacing w:after="0" w:line="240" w:lineRule="auto"/>
        <w:ind w:firstLine="360"/>
        <w:jc w:val="both"/>
        <w:rPr>
          <w:rFonts w:ascii="Times New Roman" w:hAnsi="Times New Roman" w:cs="Times New Roman"/>
          <w:sz w:val="24"/>
          <w:szCs w:val="24"/>
        </w:rPr>
      </w:pPr>
      <w:r w:rsidRPr="00584083">
        <w:rPr>
          <w:rFonts w:ascii="Times New Roman" w:hAnsi="Times New Roman" w:cs="Times New Roman"/>
          <w:sz w:val="24"/>
          <w:szCs w:val="24"/>
        </w:rPr>
        <w:t>Посебне мере примењују се док се не постигне циљ због којег су прописане.</w:t>
      </w:r>
    </w:p>
    <w:p w:rsidR="0053406F" w:rsidRPr="00584083" w:rsidRDefault="0053406F" w:rsidP="0053406F">
      <w:pPr>
        <w:spacing w:after="0" w:line="240" w:lineRule="auto"/>
        <w:jc w:val="both"/>
        <w:rPr>
          <w:rFonts w:ascii="Times New Roman" w:hAnsi="Times New Roman" w:cs="Times New Roman"/>
          <w:b/>
          <w:sz w:val="24"/>
          <w:szCs w:val="24"/>
        </w:rPr>
      </w:pPr>
    </w:p>
    <w:p w:rsidR="0053406F" w:rsidRPr="00584083" w:rsidRDefault="0053406F" w:rsidP="0053406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3.2.1. Мере које се одређују у случајевима осетно неуравнотежене заступљености полова</w:t>
      </w:r>
    </w:p>
    <w:p w:rsidR="00BE319B" w:rsidRDefault="00BE319B" w:rsidP="00BE319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53406F" w:rsidRDefault="0053406F" w:rsidP="00BE3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w:t>
      </w:r>
      <w:r w:rsidRPr="00584083">
        <w:rPr>
          <w:rFonts w:ascii="Times New Roman" w:hAnsi="Times New Roman" w:cs="Times New Roman"/>
          <w:sz w:val="24"/>
          <w:szCs w:val="24"/>
        </w:rPr>
        <w:t>кола нема осетно неуравнотежену заступљеност полова у органима одлучивања, као и организационој структури, па тако овакве мере нису неоходне за унапређење принципа родне равноправности.</w:t>
      </w:r>
    </w:p>
    <w:p w:rsidR="0053406F" w:rsidRPr="00584083" w:rsidRDefault="0053406F" w:rsidP="0053406F">
      <w:pPr>
        <w:spacing w:after="0" w:line="240" w:lineRule="auto"/>
        <w:ind w:firstLine="720"/>
        <w:jc w:val="both"/>
        <w:rPr>
          <w:rFonts w:ascii="Times New Roman" w:hAnsi="Times New Roman" w:cs="Times New Roman"/>
          <w:sz w:val="24"/>
          <w:szCs w:val="24"/>
        </w:rPr>
      </w:pPr>
    </w:p>
    <w:p w:rsidR="0053406F" w:rsidRPr="00584083" w:rsidRDefault="0053406F" w:rsidP="0053406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3.2.2. Подстицајне мере  и програмске мере</w:t>
      </w:r>
    </w:p>
    <w:p w:rsidR="0053406F" w:rsidRPr="00584083" w:rsidRDefault="0053406F" w:rsidP="0053406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Подстицајне мере представљају мере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рада.</w:t>
      </w:r>
    </w:p>
    <w:p w:rsidR="0053406F" w:rsidRPr="00584083" w:rsidRDefault="0053406F" w:rsidP="0053406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Програмским мерама се операционализују програми за остваривање и унапређење родне равноправности.</w:t>
      </w:r>
    </w:p>
    <w:p w:rsidR="0053406F" w:rsidRPr="00584083" w:rsidRDefault="0053406F" w:rsidP="0053406F">
      <w:pPr>
        <w:spacing w:after="0" w:line="240" w:lineRule="auto"/>
        <w:ind w:firstLine="360"/>
        <w:jc w:val="both"/>
        <w:rPr>
          <w:rFonts w:ascii="Times New Roman" w:hAnsi="Times New Roman" w:cs="Times New Roman"/>
          <w:sz w:val="24"/>
          <w:szCs w:val="24"/>
        </w:rPr>
      </w:pPr>
      <w:r w:rsidRPr="00584083">
        <w:rPr>
          <w:rFonts w:ascii="Times New Roman" w:hAnsi="Times New Roman" w:cs="Times New Roman"/>
          <w:sz w:val="24"/>
          <w:szCs w:val="24"/>
        </w:rPr>
        <w:t>Мере које ће школа предузимати:</w:t>
      </w:r>
    </w:p>
    <w:p w:rsidR="0053406F" w:rsidRPr="00584083" w:rsidRDefault="0053406F" w:rsidP="0053406F">
      <w:pPr>
        <w:numPr>
          <w:ilvl w:val="0"/>
          <w:numId w:val="15"/>
        </w:numPr>
        <w:pBdr>
          <w:top w:val="nil"/>
          <w:left w:val="nil"/>
          <w:bottom w:val="nil"/>
          <w:right w:val="nil"/>
          <w:between w:val="nil"/>
        </w:pBdr>
        <w:spacing w:after="0" w:line="240" w:lineRule="auto"/>
        <w:ind w:left="0" w:firstLine="360"/>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Школа ће, водећи рачуна о законским нормама, стручности и оспособљености при запошљавању, радити на очувању успостављене полне равнотеже;</w:t>
      </w:r>
    </w:p>
    <w:p w:rsidR="0053406F" w:rsidRPr="00584083" w:rsidRDefault="0053406F" w:rsidP="0053406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w:t>
      </w:r>
      <w:r w:rsidRPr="00584083">
        <w:rPr>
          <w:rFonts w:ascii="Times New Roman" w:hAnsi="Times New Roman" w:cs="Times New Roman"/>
          <w:sz w:val="24"/>
          <w:szCs w:val="24"/>
        </w:rPr>
        <w:tab/>
        <w:t>Школа ће се придржавати свих прописа у вези са заштитом мајчинства;</w:t>
      </w:r>
    </w:p>
    <w:p w:rsidR="0053406F" w:rsidRPr="00584083" w:rsidRDefault="0053406F" w:rsidP="0053406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w:t>
      </w:r>
      <w:r w:rsidRPr="00584083">
        <w:rPr>
          <w:rFonts w:ascii="Times New Roman" w:hAnsi="Times New Roman" w:cs="Times New Roman"/>
          <w:sz w:val="24"/>
          <w:szCs w:val="24"/>
        </w:rPr>
        <w:tab/>
        <w:t>Школа ће оштро санкционисати евентуалне притужбе запослених усмерене на полну дискриминацију;</w:t>
      </w:r>
    </w:p>
    <w:p w:rsidR="0053406F" w:rsidRPr="00584083" w:rsidRDefault="0053406F" w:rsidP="0053406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w:t>
      </w:r>
      <w:r w:rsidRPr="00584083">
        <w:rPr>
          <w:rFonts w:ascii="Times New Roman" w:hAnsi="Times New Roman" w:cs="Times New Roman"/>
          <w:sz w:val="24"/>
          <w:szCs w:val="24"/>
        </w:rPr>
        <w:tab/>
        <w:t xml:space="preserve">Школа ће при формирању унутрашњих органа, водити рачуна о полној заступљености; </w:t>
      </w:r>
    </w:p>
    <w:p w:rsidR="0053406F" w:rsidRPr="00584083" w:rsidRDefault="0053406F" w:rsidP="00534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84083">
        <w:rPr>
          <w:rFonts w:ascii="Times New Roman" w:hAnsi="Times New Roman" w:cs="Times New Roman"/>
          <w:sz w:val="24"/>
          <w:szCs w:val="24"/>
        </w:rPr>
        <w:t>Школа ће радити на подизању свести о потреби родне равноправности запослених;</w:t>
      </w:r>
    </w:p>
    <w:p w:rsidR="0053406F" w:rsidRPr="00584083" w:rsidRDefault="0053406F" w:rsidP="0053406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Школа ће омогућити похађање обука, семинара и конференција из области родне равноправности за све запослене;</w:t>
      </w:r>
    </w:p>
    <w:p w:rsidR="0053406F" w:rsidRPr="00584083" w:rsidRDefault="0053406F" w:rsidP="0053406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w:t>
      </w:r>
      <w:r w:rsidRPr="00584083">
        <w:rPr>
          <w:rFonts w:ascii="Times New Roman" w:hAnsi="Times New Roman" w:cs="Times New Roman"/>
          <w:sz w:val="24"/>
          <w:szCs w:val="24"/>
        </w:rPr>
        <w:tab/>
        <w:t>Школа ће радити на изградњи културе једнаких шанси за све;</w:t>
      </w:r>
    </w:p>
    <w:p w:rsidR="0053406F" w:rsidRPr="00584083" w:rsidRDefault="0053406F" w:rsidP="0053406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w:t>
      </w:r>
      <w:r w:rsidRPr="00584083">
        <w:rPr>
          <w:rFonts w:ascii="Times New Roman" w:hAnsi="Times New Roman" w:cs="Times New Roman"/>
          <w:sz w:val="24"/>
          <w:szCs w:val="24"/>
        </w:rPr>
        <w:tab/>
        <w:t>Школа ће радити на успостављању сарадње са државним органима и организацијама цивилног друштва.</w:t>
      </w: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Време за увођење мере: Континуирано.</w:t>
      </w:r>
    </w:p>
    <w:p w:rsidR="0053406F" w:rsidRPr="00584083" w:rsidRDefault="0053406F" w:rsidP="0053406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Престанак спровођења мере: Мере су трајне тј. нема временско ограничење и спроводиће се од дана усвајања Плана управљања ризицима.</w:t>
      </w:r>
    </w:p>
    <w:p w:rsidR="0053406F"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4. ПОДАЦИ О ЛИЦУ ОДГОВОРНОМ ЗА СПРОВОЂЕЊЕ МЕРА ИЗ ПЛАНА УПРАВЉАЊА РИЗИЦИМА</w:t>
      </w:r>
    </w:p>
    <w:p w:rsidR="0053406F" w:rsidRPr="00584083" w:rsidRDefault="0053406F" w:rsidP="0053406F">
      <w:pPr>
        <w:spacing w:after="0" w:line="240" w:lineRule="auto"/>
        <w:jc w:val="both"/>
        <w:rPr>
          <w:rFonts w:ascii="Times New Roman" w:hAnsi="Times New Roman" w:cs="Times New Roman"/>
          <w:sz w:val="24"/>
          <w:szCs w:val="24"/>
        </w:rPr>
      </w:pPr>
    </w:p>
    <w:tbl>
      <w:tblPr>
        <w:tblW w:w="6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3086"/>
      </w:tblGrid>
      <w:tr w:rsidR="0053406F" w:rsidRPr="00584083" w:rsidTr="00812CE8">
        <w:trPr>
          <w:trHeight w:val="383"/>
        </w:trPr>
        <w:tc>
          <w:tcPr>
            <w:tcW w:w="3150" w:type="dxa"/>
            <w:vAlign w:val="center"/>
          </w:tcPr>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Име и презиме</w:t>
            </w:r>
          </w:p>
        </w:tc>
        <w:tc>
          <w:tcPr>
            <w:tcW w:w="3086" w:type="dxa"/>
            <w:vAlign w:val="center"/>
          </w:tcPr>
          <w:p w:rsidR="0053406F" w:rsidRPr="00BE319B" w:rsidRDefault="00BE319B" w:rsidP="00812CE8">
            <w:pPr>
              <w:rPr>
                <w:rFonts w:ascii="Times New Roman" w:hAnsi="Times New Roman" w:cs="Times New Roman"/>
                <w:sz w:val="24"/>
                <w:szCs w:val="24"/>
                <w:lang w:val="sr-Cyrl-RS"/>
              </w:rPr>
            </w:pPr>
            <w:r>
              <w:rPr>
                <w:rFonts w:ascii="Times New Roman" w:hAnsi="Times New Roman" w:cs="Times New Roman"/>
                <w:sz w:val="24"/>
                <w:szCs w:val="24"/>
                <w:lang w:val="sr-Cyrl-RS"/>
              </w:rPr>
              <w:t>Сања Гајин</w:t>
            </w:r>
          </w:p>
        </w:tc>
      </w:tr>
      <w:tr w:rsidR="0053406F" w:rsidRPr="00584083" w:rsidTr="00812CE8">
        <w:trPr>
          <w:trHeight w:val="428"/>
        </w:trPr>
        <w:tc>
          <w:tcPr>
            <w:tcW w:w="3150" w:type="dxa"/>
            <w:vAlign w:val="center"/>
          </w:tcPr>
          <w:p w:rsidR="0053406F" w:rsidRPr="00584083" w:rsidRDefault="00EC59A0" w:rsidP="00812CE8">
            <w:pPr>
              <w:rPr>
                <w:rFonts w:ascii="Times New Roman" w:hAnsi="Times New Roman" w:cs="Times New Roman"/>
                <w:b/>
                <w:sz w:val="24"/>
                <w:szCs w:val="24"/>
              </w:rPr>
            </w:pPr>
            <w:r>
              <w:rPr>
                <w:rFonts w:ascii="Times New Roman" w:hAnsi="Times New Roman" w:cs="Times New Roman"/>
                <w:b/>
                <w:sz w:val="24"/>
                <w:szCs w:val="24"/>
                <w:lang w:val="sr-Cyrl-RS"/>
              </w:rPr>
              <w:t>Т</w:t>
            </w:r>
            <w:r w:rsidR="0053406F" w:rsidRPr="00584083">
              <w:rPr>
                <w:rFonts w:ascii="Times New Roman" w:hAnsi="Times New Roman" w:cs="Times New Roman"/>
                <w:b/>
                <w:sz w:val="24"/>
                <w:szCs w:val="24"/>
              </w:rPr>
              <w:t>елефон</w:t>
            </w:r>
          </w:p>
        </w:tc>
        <w:tc>
          <w:tcPr>
            <w:tcW w:w="3086" w:type="dxa"/>
            <w:vAlign w:val="center"/>
          </w:tcPr>
          <w:p w:rsidR="0053406F" w:rsidRPr="00EC59A0" w:rsidRDefault="00EC59A0" w:rsidP="00812CE8">
            <w:pPr>
              <w:rPr>
                <w:rFonts w:ascii="Times New Roman" w:hAnsi="Times New Roman" w:cs="Times New Roman"/>
                <w:sz w:val="24"/>
                <w:szCs w:val="24"/>
                <w:lang w:val="sr-Cyrl-RS"/>
              </w:rPr>
            </w:pPr>
            <w:r>
              <w:rPr>
                <w:rFonts w:ascii="Times New Roman" w:hAnsi="Times New Roman" w:cs="Times New Roman"/>
                <w:sz w:val="24"/>
                <w:szCs w:val="24"/>
                <w:lang w:val="sr-Cyrl-RS"/>
              </w:rPr>
              <w:t>024-812 165 лок. 108</w:t>
            </w:r>
          </w:p>
        </w:tc>
      </w:tr>
      <w:tr w:rsidR="0053406F" w:rsidRPr="00584083" w:rsidTr="00812CE8">
        <w:trPr>
          <w:trHeight w:val="405"/>
        </w:trPr>
        <w:tc>
          <w:tcPr>
            <w:tcW w:w="3150" w:type="dxa"/>
            <w:vAlign w:val="center"/>
          </w:tcPr>
          <w:p w:rsidR="0053406F" w:rsidRPr="00584083" w:rsidRDefault="0053406F" w:rsidP="00812CE8">
            <w:pPr>
              <w:rPr>
                <w:rFonts w:ascii="Times New Roman" w:hAnsi="Times New Roman" w:cs="Times New Roman"/>
                <w:b/>
                <w:sz w:val="24"/>
                <w:szCs w:val="24"/>
              </w:rPr>
            </w:pPr>
            <w:r w:rsidRPr="00584083">
              <w:rPr>
                <w:rFonts w:ascii="Times New Roman" w:hAnsi="Times New Roman" w:cs="Times New Roman"/>
                <w:b/>
                <w:sz w:val="24"/>
                <w:szCs w:val="24"/>
              </w:rPr>
              <w:t>e-mail</w:t>
            </w:r>
          </w:p>
        </w:tc>
        <w:tc>
          <w:tcPr>
            <w:tcW w:w="3086" w:type="dxa"/>
            <w:vAlign w:val="center"/>
          </w:tcPr>
          <w:p w:rsidR="0053406F" w:rsidRPr="00584083" w:rsidRDefault="00BE319B" w:rsidP="00BE319B">
            <w:pPr>
              <w:rPr>
                <w:rFonts w:ascii="Times New Roman" w:hAnsi="Times New Roman" w:cs="Times New Roman"/>
                <w:sz w:val="24"/>
                <w:szCs w:val="24"/>
              </w:rPr>
            </w:pPr>
            <w:r>
              <w:rPr>
                <w:rFonts w:ascii="Times New Roman" w:hAnsi="Times New Roman" w:cs="Times New Roman"/>
                <w:sz w:val="24"/>
                <w:szCs w:val="24"/>
              </w:rPr>
              <w:t>sekretarijat.ossremac</w:t>
            </w:r>
            <w:r>
              <w:rPr>
                <w:rFonts w:ascii="Times New Roman" w:hAnsi="Times New Roman" w:cs="Times New Roman"/>
                <w:sz w:val="24"/>
                <w:szCs w:val="24"/>
                <w:lang w:val="en-US"/>
              </w:rPr>
              <w:t>@gmail.com</w:t>
            </w:r>
            <w:r w:rsidR="0053406F" w:rsidRPr="00584083">
              <w:rPr>
                <w:rFonts w:ascii="Times New Roman" w:hAnsi="Times New Roman" w:cs="Times New Roman"/>
                <w:sz w:val="24"/>
                <w:szCs w:val="24"/>
              </w:rPr>
              <w:t xml:space="preserve"> </w:t>
            </w:r>
          </w:p>
        </w:tc>
      </w:tr>
    </w:tbl>
    <w:p w:rsidR="0053406F" w:rsidRDefault="0053406F" w:rsidP="0053406F">
      <w:pPr>
        <w:spacing w:after="0" w:line="240" w:lineRule="auto"/>
        <w:jc w:val="both"/>
        <w:rPr>
          <w:rFonts w:ascii="Times New Roman" w:hAnsi="Times New Roman" w:cs="Times New Roman"/>
          <w:sz w:val="24"/>
          <w:szCs w:val="24"/>
        </w:rPr>
      </w:pPr>
    </w:p>
    <w:p w:rsidR="0053406F"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jc w:val="both"/>
        <w:rPr>
          <w:rFonts w:ascii="Times New Roman" w:hAnsi="Times New Roman" w:cs="Times New Roman"/>
          <w:sz w:val="24"/>
          <w:szCs w:val="24"/>
        </w:rPr>
      </w:pPr>
    </w:p>
    <w:p w:rsidR="0053406F" w:rsidRDefault="0053406F" w:rsidP="0053406F">
      <w:pPr>
        <w:widowControl w:val="0"/>
        <w:tabs>
          <w:tab w:val="left" w:pos="538"/>
        </w:tabs>
        <w:spacing w:after="0" w:line="240" w:lineRule="auto"/>
        <w:ind w:right="221"/>
        <w:rPr>
          <w:rFonts w:ascii="Times New Roman" w:hAnsi="Times New Roman" w:cs="Times New Roman"/>
          <w:b/>
          <w:sz w:val="24"/>
          <w:szCs w:val="24"/>
        </w:rPr>
      </w:pPr>
      <w:r w:rsidRPr="00584083">
        <w:rPr>
          <w:rFonts w:ascii="Times New Roman" w:hAnsi="Times New Roman" w:cs="Times New Roman"/>
          <w:b/>
          <w:sz w:val="24"/>
          <w:szCs w:val="24"/>
        </w:rPr>
        <w:t>5. СПИСАК  ДРЖАВНИХ  ОРГАНА  И  ОРГАНИЗАЦИЈА  ЦИВИЛНОГ  ДРУШТВА  КОЈЕ  СЕ  БАВЕ УНАПРЕЂЕЊЕМ ПРИНЦИПА РОДНЕ РАВНОПРАВНОСТИ</w:t>
      </w:r>
    </w:p>
    <w:p w:rsidR="00BE319B" w:rsidRPr="005F5A4B" w:rsidRDefault="00BE319B" w:rsidP="0053406F">
      <w:pPr>
        <w:widowControl w:val="0"/>
        <w:tabs>
          <w:tab w:val="left" w:pos="538"/>
        </w:tabs>
        <w:spacing w:after="0" w:line="240" w:lineRule="auto"/>
        <w:ind w:right="221"/>
        <w:rPr>
          <w:rFonts w:ascii="Times New Roman" w:hAnsi="Times New Roman" w:cs="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3178"/>
        <w:gridCol w:w="1536"/>
        <w:gridCol w:w="4215"/>
      </w:tblGrid>
      <w:tr w:rsidR="0053406F" w:rsidRPr="00584083" w:rsidTr="00812CE8">
        <w:trPr>
          <w:trHeight w:val="334"/>
        </w:trPr>
        <w:tc>
          <w:tcPr>
            <w:tcW w:w="852" w:type="dxa"/>
            <w:vMerge w:val="restart"/>
            <w:shd w:val="clear" w:color="auto" w:fill="D9D9D9" w:themeFill="background1" w:themeFillShade="D9"/>
            <w:vAlign w:val="center"/>
          </w:tcPr>
          <w:p w:rsidR="0053406F" w:rsidRPr="00584083" w:rsidRDefault="0053406F" w:rsidP="00812CE8">
            <w:pPr>
              <w:widowControl w:val="0"/>
              <w:spacing w:after="0" w:line="240" w:lineRule="auto"/>
              <w:ind w:left="167" w:right="84" w:hanging="82"/>
              <w:jc w:val="center"/>
              <w:rPr>
                <w:rFonts w:ascii="Times New Roman" w:hAnsi="Times New Roman" w:cs="Times New Roman"/>
                <w:sz w:val="24"/>
                <w:szCs w:val="24"/>
              </w:rPr>
            </w:pPr>
            <w:r w:rsidRPr="00584083">
              <w:rPr>
                <w:rFonts w:ascii="Times New Roman" w:hAnsi="Times New Roman" w:cs="Times New Roman"/>
                <w:b/>
                <w:sz w:val="24"/>
                <w:szCs w:val="24"/>
              </w:rPr>
              <w:t>Редни број</w:t>
            </w:r>
          </w:p>
        </w:tc>
        <w:tc>
          <w:tcPr>
            <w:tcW w:w="3178" w:type="dxa"/>
            <w:vMerge w:val="restart"/>
            <w:shd w:val="clear" w:color="auto" w:fill="D9D9D9" w:themeFill="background1" w:themeFillShade="D9"/>
            <w:vAlign w:val="center"/>
          </w:tcPr>
          <w:p w:rsidR="0053406F" w:rsidRPr="00584083" w:rsidRDefault="0053406F" w:rsidP="00812CE8">
            <w:pPr>
              <w:widowControl w:val="0"/>
              <w:spacing w:after="0" w:line="240" w:lineRule="auto"/>
              <w:ind w:left="141" w:right="627"/>
              <w:jc w:val="center"/>
              <w:rPr>
                <w:rFonts w:ascii="Times New Roman" w:hAnsi="Times New Roman" w:cs="Times New Roman"/>
                <w:sz w:val="24"/>
                <w:szCs w:val="24"/>
              </w:rPr>
            </w:pPr>
            <w:r w:rsidRPr="00584083">
              <w:rPr>
                <w:rFonts w:ascii="Times New Roman" w:hAnsi="Times New Roman" w:cs="Times New Roman"/>
                <w:b/>
                <w:sz w:val="24"/>
                <w:szCs w:val="24"/>
              </w:rPr>
              <w:t>Назив државног органа/организације</w:t>
            </w:r>
          </w:p>
        </w:tc>
        <w:tc>
          <w:tcPr>
            <w:tcW w:w="5751" w:type="dxa"/>
            <w:gridSpan w:val="2"/>
            <w:shd w:val="clear" w:color="auto" w:fill="D9D9D9" w:themeFill="background1" w:themeFillShade="D9"/>
            <w:vAlign w:val="center"/>
          </w:tcPr>
          <w:p w:rsidR="0053406F" w:rsidRPr="00584083" w:rsidRDefault="0053406F" w:rsidP="00812CE8">
            <w:pPr>
              <w:widowControl w:val="0"/>
              <w:spacing w:after="0" w:line="240" w:lineRule="auto"/>
              <w:ind w:right="2"/>
              <w:jc w:val="center"/>
              <w:rPr>
                <w:rFonts w:ascii="Times New Roman" w:hAnsi="Times New Roman" w:cs="Times New Roman"/>
                <w:sz w:val="24"/>
                <w:szCs w:val="24"/>
              </w:rPr>
            </w:pPr>
            <w:r w:rsidRPr="00584083">
              <w:rPr>
                <w:rFonts w:ascii="Times New Roman" w:hAnsi="Times New Roman" w:cs="Times New Roman"/>
                <w:b/>
                <w:sz w:val="24"/>
                <w:szCs w:val="24"/>
              </w:rPr>
              <w:t>Контакт</w:t>
            </w:r>
          </w:p>
        </w:tc>
      </w:tr>
      <w:tr w:rsidR="0053406F" w:rsidRPr="00584083" w:rsidTr="00812CE8">
        <w:trPr>
          <w:trHeight w:val="579"/>
        </w:trPr>
        <w:tc>
          <w:tcPr>
            <w:tcW w:w="852" w:type="dxa"/>
            <w:vMerge/>
            <w:shd w:val="clear" w:color="auto" w:fill="D9D9D9" w:themeFill="background1" w:themeFillShade="D9"/>
            <w:vAlign w:val="center"/>
          </w:tcPr>
          <w:p w:rsidR="0053406F" w:rsidRPr="00584083" w:rsidRDefault="0053406F" w:rsidP="00812CE8">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tc>
        <w:tc>
          <w:tcPr>
            <w:tcW w:w="3178" w:type="dxa"/>
            <w:vMerge/>
            <w:shd w:val="clear" w:color="auto" w:fill="D9D9D9" w:themeFill="background1" w:themeFillShade="D9"/>
            <w:vAlign w:val="center"/>
          </w:tcPr>
          <w:p w:rsidR="0053406F" w:rsidRPr="00584083" w:rsidRDefault="0053406F" w:rsidP="00812CE8">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tc>
        <w:tc>
          <w:tcPr>
            <w:tcW w:w="1536" w:type="dxa"/>
            <w:shd w:val="clear" w:color="auto" w:fill="D9D9D9" w:themeFill="background1" w:themeFillShade="D9"/>
            <w:vAlign w:val="center"/>
          </w:tcPr>
          <w:p w:rsidR="0053406F" w:rsidRPr="00584083" w:rsidRDefault="0053406F" w:rsidP="00812CE8">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lang w:val="en-US"/>
              </w:rPr>
              <w:t xml:space="preserve">     </w:t>
            </w:r>
            <w:r w:rsidRPr="00584083">
              <w:rPr>
                <w:rFonts w:ascii="Times New Roman" w:hAnsi="Times New Roman" w:cs="Times New Roman"/>
                <w:b/>
                <w:sz w:val="24"/>
                <w:szCs w:val="24"/>
              </w:rPr>
              <w:t>телефон</w:t>
            </w:r>
          </w:p>
        </w:tc>
        <w:tc>
          <w:tcPr>
            <w:tcW w:w="4215" w:type="dxa"/>
            <w:shd w:val="clear" w:color="auto" w:fill="D9D9D9" w:themeFill="background1" w:themeFillShade="D9"/>
            <w:vAlign w:val="center"/>
          </w:tcPr>
          <w:p w:rsidR="0053406F" w:rsidRPr="00584083" w:rsidRDefault="0053406F" w:rsidP="00812CE8">
            <w:pPr>
              <w:widowControl w:val="0"/>
              <w:spacing w:after="0" w:line="240" w:lineRule="auto"/>
              <w:ind w:left="4"/>
              <w:jc w:val="center"/>
              <w:rPr>
                <w:rFonts w:ascii="Times New Roman" w:hAnsi="Times New Roman" w:cs="Times New Roman"/>
                <w:sz w:val="24"/>
                <w:szCs w:val="24"/>
              </w:rPr>
            </w:pPr>
            <w:r w:rsidRPr="00584083">
              <w:rPr>
                <w:rFonts w:ascii="Times New Roman" w:hAnsi="Times New Roman" w:cs="Times New Roman"/>
                <w:b/>
                <w:sz w:val="24"/>
                <w:szCs w:val="24"/>
              </w:rPr>
              <w:t>e-mail</w:t>
            </w:r>
          </w:p>
        </w:tc>
      </w:tr>
      <w:tr w:rsidR="0053406F" w:rsidRPr="00584083" w:rsidTr="00812CE8">
        <w:trPr>
          <w:trHeight w:val="836"/>
        </w:trPr>
        <w:tc>
          <w:tcPr>
            <w:tcW w:w="852" w:type="dxa"/>
          </w:tcPr>
          <w:p w:rsidR="0053406F" w:rsidRPr="00584083" w:rsidRDefault="0053406F" w:rsidP="00812CE8">
            <w:pPr>
              <w:widowControl w:val="0"/>
              <w:spacing w:after="0" w:line="240" w:lineRule="auto"/>
              <w:rPr>
                <w:rFonts w:ascii="Times New Roman" w:hAnsi="Times New Roman" w:cs="Times New Roman"/>
                <w:b/>
                <w:sz w:val="24"/>
                <w:szCs w:val="24"/>
              </w:rPr>
            </w:pPr>
          </w:p>
          <w:p w:rsidR="0053406F" w:rsidRPr="00584083" w:rsidRDefault="0053406F" w:rsidP="00812CE8">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1.</w:t>
            </w:r>
          </w:p>
        </w:tc>
        <w:tc>
          <w:tcPr>
            <w:tcW w:w="3178" w:type="dxa"/>
            <w:vAlign w:val="center"/>
          </w:tcPr>
          <w:p w:rsidR="0053406F" w:rsidRPr="00584083" w:rsidRDefault="0053406F" w:rsidP="00812CE8">
            <w:pPr>
              <w:widowControl w:val="0"/>
              <w:spacing w:after="0" w:line="240" w:lineRule="auto"/>
              <w:ind w:left="141" w:right="287"/>
              <w:rPr>
                <w:rFonts w:ascii="Times New Roman" w:hAnsi="Times New Roman" w:cs="Times New Roman"/>
                <w:sz w:val="24"/>
                <w:szCs w:val="24"/>
              </w:rPr>
            </w:pPr>
            <w:r w:rsidRPr="00584083">
              <w:rPr>
                <w:rFonts w:ascii="Times New Roman" w:hAnsi="Times New Roman" w:cs="Times New Roman"/>
                <w:sz w:val="24"/>
                <w:szCs w:val="24"/>
              </w:rPr>
              <w:t>Координационо тело за родну равноправност</w:t>
            </w:r>
          </w:p>
          <w:p w:rsidR="0053406F" w:rsidRPr="00584083" w:rsidRDefault="0053406F" w:rsidP="00812CE8">
            <w:pPr>
              <w:widowControl w:val="0"/>
              <w:spacing w:after="0" w:line="240" w:lineRule="auto"/>
              <w:ind w:right="4"/>
              <w:rPr>
                <w:rFonts w:ascii="Times New Roman" w:hAnsi="Times New Roman" w:cs="Times New Roman"/>
                <w:sz w:val="24"/>
                <w:szCs w:val="24"/>
              </w:rPr>
            </w:pPr>
            <w:r w:rsidRPr="00584083">
              <w:rPr>
                <w:rFonts w:ascii="Times New Roman" w:hAnsi="Times New Roman" w:cs="Times New Roman"/>
                <w:sz w:val="24"/>
                <w:szCs w:val="24"/>
              </w:rPr>
              <w:t>Владе Републике Србије</w:t>
            </w:r>
          </w:p>
        </w:tc>
        <w:tc>
          <w:tcPr>
            <w:tcW w:w="1536" w:type="dxa"/>
          </w:tcPr>
          <w:p w:rsidR="0053406F" w:rsidRPr="00584083" w:rsidRDefault="0053406F" w:rsidP="00812CE8">
            <w:pPr>
              <w:widowControl w:val="0"/>
              <w:spacing w:after="0" w:line="240" w:lineRule="auto"/>
              <w:rPr>
                <w:rFonts w:ascii="Times New Roman" w:hAnsi="Times New Roman" w:cs="Times New Roman"/>
                <w:b/>
                <w:sz w:val="24"/>
                <w:szCs w:val="24"/>
              </w:rPr>
            </w:pPr>
          </w:p>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w:t>
            </w:r>
            <w:r>
              <w:rPr>
                <w:rFonts w:ascii="Times New Roman" w:hAnsi="Times New Roman" w:cs="Times New Roman"/>
                <w:sz w:val="24"/>
                <w:szCs w:val="24"/>
              </w:rPr>
              <w:t xml:space="preserve"> </w:t>
            </w:r>
            <w:r w:rsidRPr="00584083">
              <w:rPr>
                <w:rFonts w:ascii="Times New Roman" w:hAnsi="Times New Roman" w:cs="Times New Roman"/>
                <w:sz w:val="24"/>
                <w:szCs w:val="24"/>
              </w:rPr>
              <w:t>/</w:t>
            </w:r>
            <w:r>
              <w:rPr>
                <w:rFonts w:ascii="Times New Roman" w:hAnsi="Times New Roman" w:cs="Times New Roman"/>
                <w:sz w:val="24"/>
                <w:szCs w:val="24"/>
              </w:rPr>
              <w:t xml:space="preserve"> </w:t>
            </w:r>
            <w:r w:rsidRPr="00584083">
              <w:rPr>
                <w:rFonts w:ascii="Times New Roman" w:hAnsi="Times New Roman" w:cs="Times New Roman"/>
                <w:sz w:val="24"/>
                <w:szCs w:val="24"/>
              </w:rPr>
              <w:t>361-9833</w:t>
            </w:r>
          </w:p>
        </w:tc>
        <w:tc>
          <w:tcPr>
            <w:tcW w:w="4215" w:type="dxa"/>
            <w:vAlign w:val="center"/>
          </w:tcPr>
          <w:p w:rsidR="0053406F" w:rsidRPr="00584083" w:rsidRDefault="00BE319B" w:rsidP="00812CE8">
            <w:pPr>
              <w:widowControl w:val="0"/>
              <w:spacing w:after="0" w:line="240" w:lineRule="auto"/>
              <w:ind w:left="246" w:right="696" w:hanging="36"/>
              <w:rPr>
                <w:rFonts w:ascii="Times New Roman" w:hAnsi="Times New Roman" w:cs="Times New Roman"/>
                <w:sz w:val="24"/>
                <w:szCs w:val="24"/>
              </w:rPr>
            </w:pPr>
            <w:r>
              <w:rPr>
                <w:rFonts w:ascii="Times New Roman" w:hAnsi="Times New Roman" w:cs="Times New Roman"/>
                <w:sz w:val="24"/>
                <w:szCs w:val="24"/>
              </w:rPr>
              <w:t>s</w:t>
            </w:r>
            <w:hyperlink r:id="rId11" w:history="1">
              <w:r w:rsidRPr="00316229">
                <w:rPr>
                  <w:rStyle w:val="Hyperlink"/>
                  <w:rFonts w:ascii="Times New Roman" w:hAnsi="Times New Roman" w:cs="Times New Roman"/>
                  <w:sz w:val="24"/>
                  <w:szCs w:val="24"/>
                </w:rPr>
                <w:t>rodna.ravnopravnost@gov.rs</w:t>
              </w:r>
            </w:hyperlink>
            <w:r w:rsidR="0053406F" w:rsidRPr="00584083">
              <w:rPr>
                <w:rFonts w:ascii="Times New Roman" w:hAnsi="Times New Roman" w:cs="Times New Roman"/>
                <w:color w:val="0462C1"/>
                <w:sz w:val="24"/>
                <w:szCs w:val="24"/>
              </w:rPr>
              <w:t xml:space="preserve">  </w:t>
            </w:r>
            <w:hyperlink r:id="rId12">
              <w:r w:rsidR="0053406F" w:rsidRPr="00584083">
                <w:rPr>
                  <w:rFonts w:ascii="Times New Roman" w:hAnsi="Times New Roman" w:cs="Times New Roman"/>
                  <w:color w:val="0462C1"/>
                  <w:sz w:val="24"/>
                  <w:szCs w:val="24"/>
                </w:rPr>
                <w:t>kabinet@mre.gov.rs</w:t>
              </w:r>
            </w:hyperlink>
            <w:r w:rsidR="0053406F" w:rsidRPr="00584083">
              <w:rPr>
                <w:rFonts w:ascii="Times New Roman" w:hAnsi="Times New Roman" w:cs="Times New Roman"/>
                <w:color w:val="0462C1"/>
                <w:sz w:val="24"/>
                <w:szCs w:val="24"/>
              </w:rPr>
              <w:t xml:space="preserve"> </w:t>
            </w:r>
          </w:p>
        </w:tc>
      </w:tr>
      <w:tr w:rsidR="0053406F" w:rsidRPr="00584083" w:rsidTr="00812CE8">
        <w:trPr>
          <w:trHeight w:val="1722"/>
        </w:trPr>
        <w:tc>
          <w:tcPr>
            <w:tcW w:w="852" w:type="dxa"/>
          </w:tcPr>
          <w:p w:rsidR="0053406F" w:rsidRPr="00584083" w:rsidRDefault="0053406F" w:rsidP="00812CE8">
            <w:pPr>
              <w:widowControl w:val="0"/>
              <w:spacing w:after="0" w:line="240" w:lineRule="auto"/>
              <w:rPr>
                <w:rFonts w:ascii="Times New Roman" w:hAnsi="Times New Roman" w:cs="Times New Roman"/>
                <w:b/>
                <w:sz w:val="24"/>
                <w:szCs w:val="24"/>
              </w:rPr>
            </w:pPr>
          </w:p>
          <w:p w:rsidR="0053406F" w:rsidRPr="00584083" w:rsidRDefault="0053406F" w:rsidP="00812CE8">
            <w:pPr>
              <w:widowControl w:val="0"/>
              <w:spacing w:after="0" w:line="240" w:lineRule="auto"/>
              <w:rPr>
                <w:rFonts w:ascii="Times New Roman" w:hAnsi="Times New Roman" w:cs="Times New Roman"/>
                <w:b/>
                <w:sz w:val="24"/>
                <w:szCs w:val="24"/>
              </w:rPr>
            </w:pPr>
          </w:p>
          <w:p w:rsidR="0053406F" w:rsidRPr="00584083" w:rsidRDefault="0053406F" w:rsidP="00812CE8">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2.</w:t>
            </w:r>
          </w:p>
        </w:tc>
        <w:tc>
          <w:tcPr>
            <w:tcW w:w="3178" w:type="dxa"/>
            <w:vAlign w:val="center"/>
          </w:tcPr>
          <w:p w:rsidR="0053406F" w:rsidRPr="005F5A4B" w:rsidRDefault="0053406F" w:rsidP="00812CE8">
            <w:pPr>
              <w:widowControl w:val="0"/>
              <w:spacing w:after="0" w:line="240" w:lineRule="auto"/>
              <w:ind w:left="147" w:right="148" w:hanging="5"/>
              <w:rPr>
                <w:rFonts w:ascii="Times New Roman" w:hAnsi="Times New Roman" w:cs="Times New Roman"/>
              </w:rPr>
            </w:pPr>
            <w:r w:rsidRPr="005F5A4B">
              <w:rPr>
                <w:rFonts w:ascii="Times New Roman" w:hAnsi="Times New Roman" w:cs="Times New Roman"/>
              </w:rPr>
              <w:t>Сектор за антидискриминациону политику и родну равноправност Министарства за људска и мањинска права и друштвени дијалог</w:t>
            </w:r>
          </w:p>
        </w:tc>
        <w:tc>
          <w:tcPr>
            <w:tcW w:w="1536" w:type="dxa"/>
          </w:tcPr>
          <w:p w:rsidR="0053406F" w:rsidRPr="00584083" w:rsidRDefault="0053406F" w:rsidP="00812CE8">
            <w:pPr>
              <w:widowControl w:val="0"/>
              <w:spacing w:after="0" w:line="240" w:lineRule="auto"/>
              <w:rPr>
                <w:rFonts w:ascii="Times New Roman" w:hAnsi="Times New Roman" w:cs="Times New Roman"/>
                <w:b/>
                <w:sz w:val="24"/>
                <w:szCs w:val="24"/>
              </w:rPr>
            </w:pPr>
          </w:p>
          <w:p w:rsidR="0053406F"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w:t>
            </w:r>
            <w:r>
              <w:rPr>
                <w:rFonts w:ascii="Times New Roman" w:hAnsi="Times New Roman" w:cs="Times New Roman"/>
                <w:sz w:val="24"/>
                <w:szCs w:val="24"/>
              </w:rPr>
              <w:t xml:space="preserve"> </w:t>
            </w:r>
            <w:r w:rsidRPr="00584083">
              <w:rPr>
                <w:rFonts w:ascii="Times New Roman" w:hAnsi="Times New Roman" w:cs="Times New Roman"/>
                <w:sz w:val="24"/>
                <w:szCs w:val="24"/>
              </w:rPr>
              <w:t>/</w:t>
            </w:r>
            <w:r>
              <w:rPr>
                <w:rFonts w:ascii="Times New Roman" w:hAnsi="Times New Roman" w:cs="Times New Roman"/>
                <w:sz w:val="24"/>
                <w:szCs w:val="24"/>
              </w:rPr>
              <w:t xml:space="preserve"> </w:t>
            </w:r>
            <w:r w:rsidRPr="00584083">
              <w:rPr>
                <w:rFonts w:ascii="Times New Roman" w:hAnsi="Times New Roman" w:cs="Times New Roman"/>
                <w:sz w:val="24"/>
                <w:szCs w:val="24"/>
              </w:rPr>
              <w:t>214-2021</w:t>
            </w:r>
          </w:p>
          <w:p w:rsidR="0053406F" w:rsidRPr="00584083" w:rsidRDefault="0053406F" w:rsidP="00812CE8">
            <w:pPr>
              <w:widowControl w:val="0"/>
              <w:spacing w:after="0" w:line="240" w:lineRule="auto"/>
              <w:ind w:left="181"/>
              <w:rPr>
                <w:rFonts w:ascii="Times New Roman" w:hAnsi="Times New Roman" w:cs="Times New Roman"/>
                <w:sz w:val="24"/>
                <w:szCs w:val="24"/>
              </w:rPr>
            </w:pPr>
          </w:p>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w:t>
            </w:r>
            <w:r>
              <w:rPr>
                <w:rFonts w:ascii="Times New Roman" w:hAnsi="Times New Roman" w:cs="Times New Roman"/>
                <w:sz w:val="24"/>
                <w:szCs w:val="24"/>
              </w:rPr>
              <w:t xml:space="preserve"> </w:t>
            </w:r>
            <w:r w:rsidRPr="00584083">
              <w:rPr>
                <w:rFonts w:ascii="Times New Roman" w:hAnsi="Times New Roman" w:cs="Times New Roman"/>
                <w:sz w:val="24"/>
                <w:szCs w:val="24"/>
              </w:rPr>
              <w:t>/</w:t>
            </w:r>
            <w:r>
              <w:rPr>
                <w:rFonts w:ascii="Times New Roman" w:hAnsi="Times New Roman" w:cs="Times New Roman"/>
                <w:sz w:val="24"/>
                <w:szCs w:val="24"/>
              </w:rPr>
              <w:t xml:space="preserve"> </w:t>
            </w:r>
            <w:r w:rsidRPr="00584083">
              <w:rPr>
                <w:rFonts w:ascii="Times New Roman" w:hAnsi="Times New Roman" w:cs="Times New Roman"/>
                <w:sz w:val="24"/>
                <w:szCs w:val="24"/>
              </w:rPr>
              <w:t>311-0574</w:t>
            </w:r>
          </w:p>
        </w:tc>
        <w:tc>
          <w:tcPr>
            <w:tcW w:w="4215" w:type="dxa"/>
            <w:vAlign w:val="center"/>
          </w:tcPr>
          <w:p w:rsidR="0053406F" w:rsidRPr="00520230" w:rsidRDefault="0053406F" w:rsidP="00812CE8">
            <w:pPr>
              <w:widowControl w:val="0"/>
              <w:spacing w:after="0" w:line="240" w:lineRule="auto"/>
              <w:rPr>
                <w:rFonts w:ascii="Times New Roman" w:hAnsi="Times New Roman" w:cs="Times New Roman"/>
              </w:rPr>
            </w:pPr>
            <w:r>
              <w:rPr>
                <w:rFonts w:ascii="Times New Roman" w:hAnsi="Times New Roman" w:cs="Times New Roman"/>
                <w:b/>
                <w:sz w:val="24"/>
                <w:szCs w:val="24"/>
              </w:rPr>
              <w:t xml:space="preserve">  </w:t>
            </w:r>
            <w:hyperlink r:id="rId13">
              <w:r w:rsidRPr="00520230">
                <w:rPr>
                  <w:rFonts w:ascii="Times New Roman" w:hAnsi="Times New Roman" w:cs="Times New Roman"/>
                  <w:color w:val="0462C1"/>
                  <w:u w:val="single"/>
                </w:rPr>
                <w:t>antidiskriminacija.rodna@minljmpdd.gov.rs</w:t>
              </w:r>
            </w:hyperlink>
          </w:p>
        </w:tc>
      </w:tr>
      <w:tr w:rsidR="0053406F" w:rsidRPr="00584083" w:rsidTr="00812CE8">
        <w:trPr>
          <w:trHeight w:val="692"/>
        </w:trPr>
        <w:tc>
          <w:tcPr>
            <w:tcW w:w="852" w:type="dxa"/>
          </w:tcPr>
          <w:p w:rsidR="0053406F" w:rsidRPr="00584083" w:rsidRDefault="0053406F" w:rsidP="00812CE8">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3.</w:t>
            </w:r>
          </w:p>
        </w:tc>
        <w:tc>
          <w:tcPr>
            <w:tcW w:w="3178" w:type="dxa"/>
            <w:vAlign w:val="center"/>
          </w:tcPr>
          <w:p w:rsidR="0053406F" w:rsidRDefault="0053406F" w:rsidP="00812CE8">
            <w:pPr>
              <w:widowControl w:val="0"/>
              <w:spacing w:after="0" w:line="240" w:lineRule="auto"/>
              <w:ind w:left="282" w:right="275"/>
              <w:rPr>
                <w:rFonts w:ascii="Times New Roman" w:hAnsi="Times New Roman" w:cs="Times New Roman"/>
                <w:sz w:val="24"/>
                <w:szCs w:val="24"/>
              </w:rPr>
            </w:pPr>
            <w:r>
              <w:rPr>
                <w:rFonts w:ascii="Times New Roman" w:hAnsi="Times New Roman" w:cs="Times New Roman"/>
                <w:sz w:val="24"/>
                <w:szCs w:val="24"/>
              </w:rPr>
              <w:t xml:space="preserve">Савет за родну равноправност </w:t>
            </w:r>
          </w:p>
          <w:p w:rsidR="0053406F" w:rsidRPr="00520230" w:rsidRDefault="0053406F" w:rsidP="00812CE8">
            <w:pPr>
              <w:widowControl w:val="0"/>
              <w:spacing w:after="0" w:line="240" w:lineRule="auto"/>
              <w:ind w:left="282" w:right="275"/>
              <w:rPr>
                <w:rFonts w:ascii="Times New Roman" w:hAnsi="Times New Roman" w:cs="Times New Roman"/>
                <w:sz w:val="24"/>
                <w:szCs w:val="24"/>
              </w:rPr>
            </w:pPr>
            <w:r>
              <w:rPr>
                <w:rFonts w:ascii="Times New Roman" w:hAnsi="Times New Roman" w:cs="Times New Roman"/>
                <w:sz w:val="24"/>
                <w:szCs w:val="24"/>
              </w:rPr>
              <w:t>Града Пирота</w:t>
            </w:r>
          </w:p>
        </w:tc>
        <w:tc>
          <w:tcPr>
            <w:tcW w:w="1536" w:type="dxa"/>
            <w:vAlign w:val="center"/>
          </w:tcPr>
          <w:p w:rsidR="0053406F" w:rsidRPr="00520230" w:rsidRDefault="0053406F" w:rsidP="00812CE8">
            <w:pPr>
              <w:widowControl w:val="0"/>
              <w:spacing w:after="0" w:line="240" w:lineRule="auto"/>
              <w:ind w:firstLine="223"/>
              <w:rPr>
                <w:rFonts w:ascii="Times New Roman" w:hAnsi="Times New Roman" w:cs="Times New Roman"/>
                <w:sz w:val="24"/>
                <w:szCs w:val="24"/>
                <w:lang w:val="en-US"/>
              </w:rPr>
            </w:pPr>
            <w:r>
              <w:rPr>
                <w:rFonts w:ascii="Times New Roman" w:hAnsi="Times New Roman" w:cs="Times New Roman"/>
                <w:sz w:val="24"/>
                <w:szCs w:val="24"/>
                <w:lang w:val="en-US"/>
              </w:rPr>
              <w:t>010/305-512</w:t>
            </w:r>
          </w:p>
        </w:tc>
        <w:tc>
          <w:tcPr>
            <w:tcW w:w="4215" w:type="dxa"/>
            <w:vAlign w:val="center"/>
          </w:tcPr>
          <w:p w:rsidR="0053406F" w:rsidRPr="00520230" w:rsidRDefault="0053406F" w:rsidP="00812CE8">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amelija.kostadinovic@pirot.rs</w:t>
            </w:r>
          </w:p>
        </w:tc>
      </w:tr>
      <w:tr w:rsidR="0053406F" w:rsidRPr="00584083" w:rsidTr="00812CE8">
        <w:trPr>
          <w:trHeight w:val="836"/>
        </w:trPr>
        <w:tc>
          <w:tcPr>
            <w:tcW w:w="852" w:type="dxa"/>
          </w:tcPr>
          <w:p w:rsidR="0053406F" w:rsidRPr="00584083" w:rsidRDefault="0053406F" w:rsidP="00812CE8">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4.</w:t>
            </w:r>
          </w:p>
        </w:tc>
        <w:tc>
          <w:tcPr>
            <w:tcW w:w="3178" w:type="dxa"/>
            <w:vAlign w:val="center"/>
          </w:tcPr>
          <w:p w:rsidR="0053406F" w:rsidRPr="00520230" w:rsidRDefault="0053406F" w:rsidP="00812CE8">
            <w:pPr>
              <w:widowControl w:val="0"/>
              <w:spacing w:after="0" w:line="240" w:lineRule="auto"/>
              <w:ind w:left="141" w:right="119" w:hanging="22"/>
              <w:rPr>
                <w:rFonts w:ascii="Times New Roman" w:hAnsi="Times New Roman" w:cs="Times New Roman"/>
                <w:sz w:val="24"/>
                <w:szCs w:val="24"/>
                <w:lang w:val="en-US"/>
              </w:rPr>
            </w:pPr>
            <w:r w:rsidRPr="00584083">
              <w:rPr>
                <w:rFonts w:ascii="Times New Roman" w:hAnsi="Times New Roman" w:cs="Times New Roman"/>
                <w:sz w:val="24"/>
                <w:szCs w:val="24"/>
              </w:rPr>
              <w:t>Комисија за родну равноправност</w:t>
            </w:r>
            <w:r>
              <w:rPr>
                <w:rFonts w:ascii="Times New Roman" w:hAnsi="Times New Roman" w:cs="Times New Roman"/>
                <w:sz w:val="24"/>
                <w:szCs w:val="24"/>
              </w:rPr>
              <w:t xml:space="preserve"> и једнаке могућности Града Пирота</w:t>
            </w:r>
          </w:p>
        </w:tc>
        <w:tc>
          <w:tcPr>
            <w:tcW w:w="1536" w:type="dxa"/>
            <w:vAlign w:val="center"/>
          </w:tcPr>
          <w:p w:rsidR="0053406F" w:rsidRPr="00584083" w:rsidRDefault="0053406F" w:rsidP="00812CE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010/305-527</w:t>
            </w:r>
          </w:p>
        </w:tc>
        <w:tc>
          <w:tcPr>
            <w:tcW w:w="4215" w:type="dxa"/>
            <w:vAlign w:val="center"/>
          </w:tcPr>
          <w:p w:rsidR="0053406F" w:rsidRPr="00584083" w:rsidRDefault="0053406F" w:rsidP="00812CE8">
            <w:pPr>
              <w:widowControl w:val="0"/>
              <w:spacing w:after="0" w:line="240" w:lineRule="auto"/>
              <w:rPr>
                <w:rFonts w:ascii="Times New Roman" w:hAnsi="Times New Roman" w:cs="Times New Roman"/>
                <w:sz w:val="24"/>
                <w:szCs w:val="24"/>
              </w:rPr>
            </w:pPr>
            <w:r>
              <w:rPr>
                <w:rFonts w:ascii="Times New Roman" w:hAnsi="Times New Roman" w:cs="Times New Roman"/>
                <w:color w:val="0563C1"/>
                <w:sz w:val="24"/>
                <w:szCs w:val="24"/>
                <w:u w:val="single"/>
                <w:lang w:val="en-US"/>
              </w:rPr>
              <w:t xml:space="preserve">  irena.kostic</w:t>
            </w:r>
            <w:r>
              <w:rPr>
                <w:rFonts w:ascii="Times New Roman" w:hAnsi="Times New Roman" w:cs="Times New Roman"/>
                <w:color w:val="0563C1"/>
                <w:sz w:val="24"/>
                <w:szCs w:val="24"/>
                <w:u w:val="single"/>
              </w:rPr>
              <w:t>@pirot.rs</w:t>
            </w:r>
          </w:p>
        </w:tc>
      </w:tr>
      <w:tr w:rsidR="0053406F" w:rsidRPr="00584083" w:rsidTr="00812CE8">
        <w:trPr>
          <w:trHeight w:val="620"/>
        </w:trPr>
        <w:tc>
          <w:tcPr>
            <w:tcW w:w="852" w:type="dxa"/>
          </w:tcPr>
          <w:p w:rsidR="0053406F" w:rsidRPr="00584083" w:rsidRDefault="0053406F" w:rsidP="00812CE8">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5.</w:t>
            </w:r>
          </w:p>
        </w:tc>
        <w:tc>
          <w:tcPr>
            <w:tcW w:w="3178" w:type="dxa"/>
            <w:vAlign w:val="center"/>
          </w:tcPr>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Заштитник грађана</w:t>
            </w:r>
          </w:p>
        </w:tc>
        <w:tc>
          <w:tcPr>
            <w:tcW w:w="1536" w:type="dxa"/>
          </w:tcPr>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w:t>
            </w:r>
            <w:r>
              <w:rPr>
                <w:rFonts w:ascii="Times New Roman" w:hAnsi="Times New Roman" w:cs="Times New Roman"/>
                <w:sz w:val="24"/>
                <w:szCs w:val="24"/>
              </w:rPr>
              <w:t xml:space="preserve"> </w:t>
            </w:r>
            <w:r w:rsidRPr="00584083">
              <w:rPr>
                <w:rFonts w:ascii="Times New Roman" w:hAnsi="Times New Roman" w:cs="Times New Roman"/>
                <w:sz w:val="24"/>
                <w:szCs w:val="24"/>
              </w:rPr>
              <w:t>/</w:t>
            </w:r>
            <w:r>
              <w:rPr>
                <w:rFonts w:ascii="Times New Roman" w:hAnsi="Times New Roman" w:cs="Times New Roman"/>
                <w:sz w:val="24"/>
                <w:szCs w:val="24"/>
              </w:rPr>
              <w:t xml:space="preserve"> </w:t>
            </w:r>
            <w:r w:rsidRPr="00584083">
              <w:rPr>
                <w:rFonts w:ascii="Times New Roman" w:hAnsi="Times New Roman" w:cs="Times New Roman"/>
                <w:sz w:val="24"/>
                <w:szCs w:val="24"/>
              </w:rPr>
              <w:t>206-8100</w:t>
            </w:r>
          </w:p>
        </w:tc>
        <w:tc>
          <w:tcPr>
            <w:tcW w:w="4215" w:type="dxa"/>
          </w:tcPr>
          <w:p w:rsidR="0053406F" w:rsidRPr="00584083" w:rsidRDefault="00441CB4" w:rsidP="00812CE8">
            <w:pPr>
              <w:widowControl w:val="0"/>
              <w:spacing w:after="0" w:line="240" w:lineRule="auto"/>
              <w:ind w:left="1040" w:right="997" w:hanging="794"/>
              <w:rPr>
                <w:rFonts w:ascii="Times New Roman" w:hAnsi="Times New Roman" w:cs="Times New Roman"/>
                <w:color w:val="0462C1"/>
                <w:sz w:val="24"/>
                <w:szCs w:val="24"/>
              </w:rPr>
            </w:pPr>
            <w:hyperlink r:id="rId14">
              <w:r w:rsidR="0053406F" w:rsidRPr="00584083">
                <w:rPr>
                  <w:rFonts w:ascii="Times New Roman" w:hAnsi="Times New Roman" w:cs="Times New Roman"/>
                  <w:color w:val="0462C1"/>
                  <w:sz w:val="24"/>
                  <w:szCs w:val="24"/>
                </w:rPr>
                <w:t>zastitnik@zastitnik.rs</w:t>
              </w:r>
            </w:hyperlink>
          </w:p>
          <w:p w:rsidR="0053406F" w:rsidRPr="00584083" w:rsidRDefault="00441CB4" w:rsidP="00812CE8">
            <w:pPr>
              <w:widowControl w:val="0"/>
              <w:spacing w:after="0" w:line="240" w:lineRule="auto"/>
              <w:ind w:left="1040" w:right="997" w:hanging="794"/>
              <w:rPr>
                <w:rFonts w:ascii="Times New Roman" w:hAnsi="Times New Roman" w:cs="Times New Roman"/>
                <w:sz w:val="24"/>
                <w:szCs w:val="24"/>
              </w:rPr>
            </w:pPr>
            <w:hyperlink r:id="rId15">
              <w:r w:rsidR="0053406F" w:rsidRPr="00584083">
                <w:rPr>
                  <w:rFonts w:ascii="Times New Roman" w:hAnsi="Times New Roman" w:cs="Times New Roman"/>
                  <w:color w:val="0462C1"/>
                  <w:sz w:val="24"/>
                  <w:szCs w:val="24"/>
                  <w:u w:val="single"/>
                </w:rPr>
                <w:t>kabinet@zastitnik.rs</w:t>
              </w:r>
            </w:hyperlink>
          </w:p>
        </w:tc>
      </w:tr>
      <w:tr w:rsidR="0053406F" w:rsidRPr="00584083" w:rsidTr="00812CE8">
        <w:trPr>
          <w:trHeight w:val="629"/>
        </w:trPr>
        <w:tc>
          <w:tcPr>
            <w:tcW w:w="852" w:type="dxa"/>
          </w:tcPr>
          <w:p w:rsidR="0053406F" w:rsidRPr="00584083" w:rsidRDefault="0053406F" w:rsidP="00812CE8">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6.</w:t>
            </w:r>
          </w:p>
        </w:tc>
        <w:tc>
          <w:tcPr>
            <w:tcW w:w="3178" w:type="dxa"/>
            <w:vAlign w:val="center"/>
          </w:tcPr>
          <w:p w:rsidR="0053406F" w:rsidRDefault="0053406F" w:rsidP="00812CE8">
            <w:pPr>
              <w:widowControl w:val="0"/>
              <w:spacing w:after="0" w:line="240" w:lineRule="auto"/>
              <w:ind w:left="282" w:right="617"/>
              <w:rPr>
                <w:rFonts w:ascii="Times New Roman" w:hAnsi="Times New Roman" w:cs="Times New Roman"/>
                <w:sz w:val="24"/>
                <w:szCs w:val="24"/>
              </w:rPr>
            </w:pPr>
            <w:r>
              <w:rPr>
                <w:rFonts w:ascii="Times New Roman" w:hAnsi="Times New Roman" w:cs="Times New Roman"/>
                <w:sz w:val="24"/>
                <w:szCs w:val="24"/>
              </w:rPr>
              <w:t xml:space="preserve">Пoвeрeник зa </w:t>
            </w:r>
          </w:p>
          <w:p w:rsidR="0053406F" w:rsidRPr="00584083" w:rsidRDefault="0053406F" w:rsidP="00812CE8">
            <w:pPr>
              <w:widowControl w:val="0"/>
              <w:spacing w:after="0" w:line="240" w:lineRule="auto"/>
              <w:ind w:right="617"/>
              <w:rPr>
                <w:rFonts w:ascii="Times New Roman" w:hAnsi="Times New Roman" w:cs="Times New Roman"/>
                <w:sz w:val="24"/>
                <w:szCs w:val="24"/>
              </w:rPr>
            </w:pPr>
            <w:r>
              <w:rPr>
                <w:rFonts w:ascii="Times New Roman" w:hAnsi="Times New Roman" w:cs="Times New Roman"/>
                <w:sz w:val="24"/>
                <w:szCs w:val="24"/>
              </w:rPr>
              <w:t xml:space="preserve">зaштиту </w:t>
            </w:r>
            <w:r w:rsidRPr="00584083">
              <w:rPr>
                <w:rFonts w:ascii="Times New Roman" w:hAnsi="Times New Roman" w:cs="Times New Roman"/>
                <w:sz w:val="24"/>
                <w:szCs w:val="24"/>
              </w:rPr>
              <w:t>рaвнoпрaвнoсти</w:t>
            </w:r>
          </w:p>
        </w:tc>
        <w:tc>
          <w:tcPr>
            <w:tcW w:w="1536" w:type="dxa"/>
          </w:tcPr>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011/243-8020</w:t>
            </w:r>
          </w:p>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011/243-6464</w:t>
            </w:r>
          </w:p>
        </w:tc>
        <w:bookmarkStart w:id="0" w:name="_gjdgxs" w:colFirst="0" w:colLast="0"/>
        <w:bookmarkEnd w:id="0"/>
        <w:tc>
          <w:tcPr>
            <w:tcW w:w="4215" w:type="dxa"/>
          </w:tcPr>
          <w:p w:rsidR="0053406F" w:rsidRPr="00584083" w:rsidRDefault="0053406F" w:rsidP="00812CE8">
            <w:pPr>
              <w:widowControl w:val="0"/>
              <w:tabs>
                <w:tab w:val="left" w:pos="3245"/>
              </w:tabs>
              <w:spacing w:after="0" w:line="240" w:lineRule="auto"/>
              <w:ind w:left="527" w:right="478" w:hanging="281"/>
              <w:rPr>
                <w:rFonts w:ascii="Times New Roman" w:hAnsi="Times New Roman" w:cs="Times New Roman"/>
                <w:sz w:val="24"/>
                <w:szCs w:val="24"/>
              </w:rPr>
            </w:pPr>
            <w:r w:rsidRPr="00584083">
              <w:rPr>
                <w:rFonts w:ascii="Times New Roman" w:hAnsi="Times New Roman" w:cs="Times New Roman"/>
                <w:sz w:val="24"/>
                <w:szCs w:val="24"/>
              </w:rPr>
              <w:fldChar w:fldCharType="begin"/>
            </w:r>
            <w:r w:rsidRPr="00584083">
              <w:rPr>
                <w:rFonts w:ascii="Times New Roman" w:hAnsi="Times New Roman" w:cs="Times New Roman"/>
                <w:sz w:val="24"/>
                <w:szCs w:val="24"/>
              </w:rPr>
              <w:instrText xml:space="preserve"> HYPERLINK "mailto:poverenik@ravnopravnost.gov.rs" \h </w:instrText>
            </w:r>
            <w:r w:rsidRPr="00584083">
              <w:rPr>
                <w:rFonts w:ascii="Times New Roman" w:hAnsi="Times New Roman" w:cs="Times New Roman"/>
                <w:sz w:val="24"/>
                <w:szCs w:val="24"/>
              </w:rPr>
              <w:fldChar w:fldCharType="separate"/>
            </w:r>
            <w:r w:rsidRPr="00584083">
              <w:rPr>
                <w:rFonts w:ascii="Times New Roman" w:hAnsi="Times New Roman" w:cs="Times New Roman"/>
                <w:color w:val="0462C1"/>
                <w:sz w:val="24"/>
                <w:szCs w:val="24"/>
              </w:rPr>
              <w:t>poverenik@ravnopravnost.gov.rs</w:t>
            </w:r>
            <w:r w:rsidRPr="00584083">
              <w:rPr>
                <w:rFonts w:ascii="Times New Roman" w:hAnsi="Times New Roman" w:cs="Times New Roman"/>
                <w:color w:val="0462C1"/>
                <w:sz w:val="24"/>
                <w:szCs w:val="24"/>
              </w:rPr>
              <w:fldChar w:fldCharType="end"/>
            </w:r>
          </w:p>
        </w:tc>
      </w:tr>
      <w:tr w:rsidR="0053406F" w:rsidRPr="00584083" w:rsidTr="00812CE8">
        <w:trPr>
          <w:trHeight w:val="530"/>
        </w:trPr>
        <w:tc>
          <w:tcPr>
            <w:tcW w:w="852" w:type="dxa"/>
          </w:tcPr>
          <w:p w:rsidR="0053406F" w:rsidRPr="00584083" w:rsidRDefault="0053406F" w:rsidP="00812CE8">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7.</w:t>
            </w:r>
          </w:p>
        </w:tc>
        <w:tc>
          <w:tcPr>
            <w:tcW w:w="3178" w:type="dxa"/>
            <w:vAlign w:val="center"/>
          </w:tcPr>
          <w:p w:rsidR="0053406F" w:rsidRPr="00584083" w:rsidRDefault="0053406F" w:rsidP="00812CE8">
            <w:pPr>
              <w:widowControl w:val="0"/>
              <w:spacing w:after="0" w:line="240" w:lineRule="auto"/>
              <w:ind w:left="282" w:right="431"/>
              <w:rPr>
                <w:rFonts w:ascii="Times New Roman" w:hAnsi="Times New Roman" w:cs="Times New Roman"/>
                <w:sz w:val="24"/>
                <w:szCs w:val="24"/>
              </w:rPr>
            </w:pPr>
            <w:r w:rsidRPr="00584083">
              <w:rPr>
                <w:rFonts w:ascii="Times New Roman" w:hAnsi="Times New Roman" w:cs="Times New Roman"/>
                <w:sz w:val="24"/>
                <w:szCs w:val="24"/>
              </w:rPr>
              <w:t>Канцеларија за сарадњу са цивилним друштвом</w:t>
            </w:r>
          </w:p>
        </w:tc>
        <w:tc>
          <w:tcPr>
            <w:tcW w:w="1536" w:type="dxa"/>
          </w:tcPr>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011/311-3859</w:t>
            </w:r>
          </w:p>
        </w:tc>
        <w:tc>
          <w:tcPr>
            <w:tcW w:w="4215" w:type="dxa"/>
          </w:tcPr>
          <w:p w:rsidR="0053406F" w:rsidRPr="00584083" w:rsidRDefault="00441CB4" w:rsidP="00812CE8">
            <w:pPr>
              <w:widowControl w:val="0"/>
              <w:spacing w:after="0" w:line="240" w:lineRule="auto"/>
              <w:ind w:left="687" w:hanging="441"/>
              <w:rPr>
                <w:rFonts w:ascii="Times New Roman" w:hAnsi="Times New Roman" w:cs="Times New Roman"/>
                <w:sz w:val="24"/>
                <w:szCs w:val="24"/>
              </w:rPr>
            </w:pPr>
            <w:hyperlink r:id="rId16">
              <w:r w:rsidR="0053406F" w:rsidRPr="00584083">
                <w:rPr>
                  <w:rFonts w:ascii="Times New Roman" w:hAnsi="Times New Roman" w:cs="Times New Roman"/>
                  <w:color w:val="0462C1"/>
                  <w:sz w:val="24"/>
                  <w:szCs w:val="24"/>
                </w:rPr>
                <w:t>office@civilnodrustvo.gov.rs</w:t>
              </w:r>
            </w:hyperlink>
          </w:p>
        </w:tc>
      </w:tr>
      <w:tr w:rsidR="0053406F" w:rsidRPr="00584083" w:rsidTr="00812CE8">
        <w:trPr>
          <w:trHeight w:val="962"/>
        </w:trPr>
        <w:tc>
          <w:tcPr>
            <w:tcW w:w="852" w:type="dxa"/>
          </w:tcPr>
          <w:p w:rsidR="0053406F" w:rsidRPr="00584083" w:rsidRDefault="0053406F" w:rsidP="00812CE8">
            <w:pPr>
              <w:widowControl w:val="0"/>
              <w:spacing w:after="0" w:line="240" w:lineRule="auto"/>
              <w:rPr>
                <w:rFonts w:ascii="Times New Roman" w:hAnsi="Times New Roman" w:cs="Times New Roman"/>
                <w:b/>
                <w:sz w:val="24"/>
                <w:szCs w:val="24"/>
              </w:rPr>
            </w:pPr>
          </w:p>
          <w:p w:rsidR="0053406F" w:rsidRPr="00584083" w:rsidRDefault="0053406F" w:rsidP="00812CE8">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8.</w:t>
            </w:r>
          </w:p>
        </w:tc>
        <w:tc>
          <w:tcPr>
            <w:tcW w:w="3178" w:type="dxa"/>
            <w:vAlign w:val="center"/>
          </w:tcPr>
          <w:p w:rsidR="0053406F" w:rsidRPr="00584083" w:rsidRDefault="0053406F" w:rsidP="00812CE8">
            <w:pPr>
              <w:widowControl w:val="0"/>
              <w:spacing w:after="0" w:line="240" w:lineRule="auto"/>
              <w:ind w:right="3"/>
              <w:rPr>
                <w:rFonts w:ascii="Times New Roman" w:hAnsi="Times New Roman" w:cs="Times New Roman"/>
                <w:sz w:val="24"/>
                <w:szCs w:val="24"/>
              </w:rPr>
            </w:pPr>
            <w:r w:rsidRPr="00584083">
              <w:rPr>
                <w:rFonts w:ascii="Times New Roman" w:hAnsi="Times New Roman" w:cs="Times New Roman"/>
                <w:sz w:val="24"/>
                <w:szCs w:val="24"/>
              </w:rPr>
              <w:t>Центар за студије рода и политике</w:t>
            </w:r>
          </w:p>
          <w:p w:rsidR="0053406F" w:rsidRPr="005F5A4B" w:rsidRDefault="0053406F" w:rsidP="00812CE8">
            <w:pPr>
              <w:widowControl w:val="0"/>
              <w:spacing w:after="0" w:line="240" w:lineRule="auto"/>
              <w:ind w:left="289" w:right="292"/>
              <w:rPr>
                <w:rFonts w:ascii="Times New Roman" w:hAnsi="Times New Roman" w:cs="Times New Roman"/>
                <w:sz w:val="20"/>
                <w:szCs w:val="20"/>
              </w:rPr>
            </w:pPr>
            <w:r w:rsidRPr="005F5A4B">
              <w:rPr>
                <w:rFonts w:ascii="Times New Roman" w:hAnsi="Times New Roman" w:cs="Times New Roman"/>
                <w:sz w:val="20"/>
                <w:szCs w:val="20"/>
              </w:rPr>
              <w:t>– Факултет политичких наука Универзитета у Београду</w:t>
            </w:r>
          </w:p>
        </w:tc>
        <w:tc>
          <w:tcPr>
            <w:tcW w:w="1536" w:type="dxa"/>
          </w:tcPr>
          <w:p w:rsidR="0053406F" w:rsidRPr="00584083" w:rsidRDefault="0053406F" w:rsidP="00812CE8">
            <w:pPr>
              <w:widowControl w:val="0"/>
              <w:spacing w:after="0" w:line="240" w:lineRule="auto"/>
              <w:rPr>
                <w:rFonts w:ascii="Times New Roman" w:hAnsi="Times New Roman" w:cs="Times New Roman"/>
                <w:b/>
                <w:sz w:val="24"/>
                <w:szCs w:val="24"/>
              </w:rPr>
            </w:pPr>
          </w:p>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011/390-2961</w:t>
            </w:r>
          </w:p>
        </w:tc>
        <w:tc>
          <w:tcPr>
            <w:tcW w:w="4215" w:type="dxa"/>
          </w:tcPr>
          <w:p w:rsidR="0053406F" w:rsidRPr="00584083" w:rsidRDefault="0053406F" w:rsidP="00812CE8">
            <w:pPr>
              <w:widowControl w:val="0"/>
              <w:spacing w:after="0" w:line="240" w:lineRule="auto"/>
              <w:rPr>
                <w:rFonts w:ascii="Times New Roman" w:hAnsi="Times New Roman" w:cs="Times New Roman"/>
                <w:b/>
                <w:sz w:val="24"/>
                <w:szCs w:val="24"/>
              </w:rPr>
            </w:pPr>
          </w:p>
          <w:p w:rsidR="0053406F" w:rsidRPr="00584083" w:rsidRDefault="00441CB4" w:rsidP="00812CE8">
            <w:pPr>
              <w:widowControl w:val="0"/>
              <w:spacing w:after="0" w:line="240" w:lineRule="auto"/>
              <w:ind w:left="539" w:hanging="293"/>
              <w:rPr>
                <w:rFonts w:ascii="Times New Roman" w:hAnsi="Times New Roman" w:cs="Times New Roman"/>
                <w:sz w:val="24"/>
                <w:szCs w:val="24"/>
              </w:rPr>
            </w:pPr>
            <w:hyperlink r:id="rId17">
              <w:r w:rsidR="0053406F" w:rsidRPr="00584083">
                <w:rPr>
                  <w:rFonts w:ascii="Times New Roman" w:hAnsi="Times New Roman" w:cs="Times New Roman"/>
                  <w:color w:val="0462C1"/>
                  <w:sz w:val="24"/>
                  <w:szCs w:val="24"/>
                  <w:u w:val="single"/>
                </w:rPr>
                <w:t>katarina.loncarevic@fpn.bg.ac.rs</w:t>
              </w:r>
            </w:hyperlink>
          </w:p>
        </w:tc>
      </w:tr>
      <w:tr w:rsidR="0053406F" w:rsidRPr="00584083" w:rsidTr="00812CE8">
        <w:trPr>
          <w:trHeight w:val="557"/>
        </w:trPr>
        <w:tc>
          <w:tcPr>
            <w:tcW w:w="852" w:type="dxa"/>
          </w:tcPr>
          <w:p w:rsidR="0053406F" w:rsidRPr="00584083" w:rsidRDefault="0053406F" w:rsidP="00812CE8">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9.</w:t>
            </w:r>
          </w:p>
        </w:tc>
        <w:tc>
          <w:tcPr>
            <w:tcW w:w="3178" w:type="dxa"/>
            <w:vAlign w:val="center"/>
          </w:tcPr>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Аутономни женски центар</w:t>
            </w:r>
          </w:p>
        </w:tc>
        <w:tc>
          <w:tcPr>
            <w:tcW w:w="1536" w:type="dxa"/>
          </w:tcPr>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011/266-2222</w:t>
            </w:r>
          </w:p>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0800/100-007</w:t>
            </w:r>
          </w:p>
        </w:tc>
        <w:tc>
          <w:tcPr>
            <w:tcW w:w="4215" w:type="dxa"/>
          </w:tcPr>
          <w:p w:rsidR="0053406F" w:rsidRPr="00584083" w:rsidRDefault="00441CB4" w:rsidP="00812CE8">
            <w:pPr>
              <w:widowControl w:val="0"/>
              <w:spacing w:after="0" w:line="240" w:lineRule="auto"/>
              <w:ind w:left="839" w:right="835" w:hanging="593"/>
              <w:rPr>
                <w:rFonts w:ascii="Times New Roman" w:hAnsi="Times New Roman" w:cs="Times New Roman"/>
                <w:color w:val="0462C1"/>
                <w:sz w:val="24"/>
                <w:szCs w:val="24"/>
              </w:rPr>
            </w:pPr>
            <w:hyperlink r:id="rId18">
              <w:r w:rsidR="0053406F" w:rsidRPr="00584083">
                <w:rPr>
                  <w:rFonts w:ascii="Times New Roman" w:hAnsi="Times New Roman" w:cs="Times New Roman"/>
                  <w:color w:val="0462C1"/>
                  <w:sz w:val="24"/>
                  <w:szCs w:val="24"/>
                  <w:u w:val="single"/>
                </w:rPr>
                <w:t>zene.savet@azc.org.rs</w:t>
              </w:r>
            </w:hyperlink>
            <w:r w:rsidR="0053406F" w:rsidRPr="00584083">
              <w:rPr>
                <w:rFonts w:ascii="Times New Roman" w:hAnsi="Times New Roman" w:cs="Times New Roman"/>
                <w:color w:val="0462C1"/>
                <w:sz w:val="24"/>
                <w:szCs w:val="24"/>
              </w:rPr>
              <w:t xml:space="preserve"> </w:t>
            </w:r>
          </w:p>
          <w:p w:rsidR="0053406F" w:rsidRPr="00584083" w:rsidRDefault="00441CB4" w:rsidP="00812CE8">
            <w:pPr>
              <w:widowControl w:val="0"/>
              <w:spacing w:after="0" w:line="240" w:lineRule="auto"/>
              <w:ind w:left="839" w:right="835" w:hanging="593"/>
              <w:rPr>
                <w:rFonts w:ascii="Times New Roman" w:hAnsi="Times New Roman" w:cs="Times New Roman"/>
                <w:sz w:val="24"/>
                <w:szCs w:val="24"/>
              </w:rPr>
            </w:pPr>
            <w:hyperlink r:id="rId19">
              <w:r w:rsidR="0053406F" w:rsidRPr="00584083">
                <w:rPr>
                  <w:rFonts w:ascii="Times New Roman" w:hAnsi="Times New Roman" w:cs="Times New Roman"/>
                  <w:color w:val="0563C1"/>
                  <w:sz w:val="24"/>
                  <w:szCs w:val="24"/>
                </w:rPr>
                <w:t>pravnapomoc@azc.org.rs</w:t>
              </w:r>
            </w:hyperlink>
          </w:p>
        </w:tc>
      </w:tr>
      <w:tr w:rsidR="0053406F" w:rsidRPr="00584083" w:rsidTr="00812CE8">
        <w:trPr>
          <w:trHeight w:val="548"/>
        </w:trPr>
        <w:tc>
          <w:tcPr>
            <w:tcW w:w="852" w:type="dxa"/>
          </w:tcPr>
          <w:p w:rsidR="0053406F" w:rsidRPr="00584083" w:rsidRDefault="0053406F" w:rsidP="00812CE8">
            <w:pPr>
              <w:widowControl w:val="0"/>
              <w:spacing w:after="0" w:line="240" w:lineRule="auto"/>
              <w:ind w:left="231"/>
              <w:rPr>
                <w:rFonts w:ascii="Times New Roman" w:hAnsi="Times New Roman" w:cs="Times New Roman"/>
                <w:sz w:val="24"/>
                <w:szCs w:val="24"/>
              </w:rPr>
            </w:pPr>
            <w:r w:rsidRPr="00584083">
              <w:rPr>
                <w:rFonts w:ascii="Times New Roman" w:hAnsi="Times New Roman" w:cs="Times New Roman"/>
                <w:b/>
                <w:sz w:val="24"/>
                <w:szCs w:val="24"/>
              </w:rPr>
              <w:t>10.</w:t>
            </w:r>
          </w:p>
        </w:tc>
        <w:tc>
          <w:tcPr>
            <w:tcW w:w="3178" w:type="dxa"/>
            <w:vAlign w:val="center"/>
          </w:tcPr>
          <w:p w:rsidR="0053406F" w:rsidRPr="00584083" w:rsidRDefault="0053406F" w:rsidP="00812CE8">
            <w:pPr>
              <w:widowControl w:val="0"/>
              <w:spacing w:after="0" w:line="240" w:lineRule="auto"/>
              <w:ind w:right="2"/>
              <w:rPr>
                <w:rFonts w:ascii="Times New Roman" w:hAnsi="Times New Roman" w:cs="Times New Roman"/>
                <w:sz w:val="24"/>
                <w:szCs w:val="24"/>
              </w:rPr>
            </w:pPr>
            <w:r w:rsidRPr="00584083">
              <w:rPr>
                <w:rFonts w:ascii="Times New Roman" w:hAnsi="Times New Roman" w:cs="Times New Roman"/>
                <w:sz w:val="24"/>
                <w:szCs w:val="24"/>
              </w:rPr>
              <w:t>Атина</w:t>
            </w:r>
          </w:p>
        </w:tc>
        <w:tc>
          <w:tcPr>
            <w:tcW w:w="1536" w:type="dxa"/>
          </w:tcPr>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011/322-0030</w:t>
            </w:r>
          </w:p>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061/638-4071</w:t>
            </w:r>
          </w:p>
        </w:tc>
        <w:tc>
          <w:tcPr>
            <w:tcW w:w="4215" w:type="dxa"/>
          </w:tcPr>
          <w:p w:rsidR="0053406F" w:rsidRPr="00584083" w:rsidRDefault="00441CB4" w:rsidP="00812CE8">
            <w:pPr>
              <w:widowControl w:val="0"/>
              <w:spacing w:after="0" w:line="240" w:lineRule="auto"/>
              <w:ind w:left="1088" w:hanging="842"/>
              <w:rPr>
                <w:rFonts w:ascii="Times New Roman" w:hAnsi="Times New Roman" w:cs="Times New Roman"/>
                <w:sz w:val="24"/>
                <w:szCs w:val="24"/>
              </w:rPr>
            </w:pPr>
            <w:hyperlink r:id="rId20">
              <w:r w:rsidR="0053406F" w:rsidRPr="00584083">
                <w:rPr>
                  <w:rFonts w:ascii="Times New Roman" w:hAnsi="Times New Roman" w:cs="Times New Roman"/>
                  <w:color w:val="0462C1"/>
                  <w:sz w:val="24"/>
                  <w:szCs w:val="24"/>
                </w:rPr>
                <w:t>office@atina.org.rs</w:t>
              </w:r>
            </w:hyperlink>
          </w:p>
        </w:tc>
      </w:tr>
      <w:tr w:rsidR="0053406F" w:rsidRPr="00584083" w:rsidTr="00812CE8">
        <w:trPr>
          <w:trHeight w:val="602"/>
        </w:trPr>
        <w:tc>
          <w:tcPr>
            <w:tcW w:w="852" w:type="dxa"/>
          </w:tcPr>
          <w:p w:rsidR="0053406F" w:rsidRPr="00584083" w:rsidRDefault="0053406F" w:rsidP="00812CE8">
            <w:pPr>
              <w:widowControl w:val="0"/>
              <w:spacing w:after="0" w:line="240" w:lineRule="auto"/>
              <w:rPr>
                <w:rFonts w:ascii="Times New Roman" w:hAnsi="Times New Roman" w:cs="Times New Roman"/>
                <w:b/>
                <w:sz w:val="24"/>
                <w:szCs w:val="24"/>
              </w:rPr>
            </w:pPr>
          </w:p>
          <w:p w:rsidR="0053406F" w:rsidRPr="00584083" w:rsidRDefault="0053406F" w:rsidP="00812CE8">
            <w:pPr>
              <w:widowControl w:val="0"/>
              <w:spacing w:after="0" w:line="240" w:lineRule="auto"/>
              <w:ind w:left="231"/>
              <w:rPr>
                <w:rFonts w:ascii="Times New Roman" w:hAnsi="Times New Roman" w:cs="Times New Roman"/>
                <w:sz w:val="24"/>
                <w:szCs w:val="24"/>
              </w:rPr>
            </w:pPr>
            <w:r w:rsidRPr="00584083">
              <w:rPr>
                <w:rFonts w:ascii="Times New Roman" w:hAnsi="Times New Roman" w:cs="Times New Roman"/>
                <w:b/>
                <w:sz w:val="24"/>
                <w:szCs w:val="24"/>
              </w:rPr>
              <w:t>11.</w:t>
            </w:r>
          </w:p>
        </w:tc>
        <w:tc>
          <w:tcPr>
            <w:tcW w:w="3178" w:type="dxa"/>
          </w:tcPr>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Виктимолошко друштво Србије</w:t>
            </w:r>
          </w:p>
        </w:tc>
        <w:tc>
          <w:tcPr>
            <w:tcW w:w="1536" w:type="dxa"/>
          </w:tcPr>
          <w:p w:rsidR="0053406F" w:rsidRPr="006E2ED6" w:rsidRDefault="0053406F" w:rsidP="00812CE8">
            <w:pPr>
              <w:widowControl w:val="0"/>
              <w:spacing w:after="0" w:line="240" w:lineRule="auto"/>
              <w:rPr>
                <w:rFonts w:ascii="Times New Roman" w:hAnsi="Times New Roman" w:cs="Times New Roman"/>
                <w:sz w:val="24"/>
                <w:szCs w:val="24"/>
                <w:lang w:val="en-US"/>
              </w:rPr>
            </w:pPr>
            <w:r w:rsidRPr="00584083">
              <w:rPr>
                <w:rFonts w:ascii="Times New Roman" w:hAnsi="Times New Roman" w:cs="Times New Roman"/>
                <w:sz w:val="24"/>
                <w:szCs w:val="24"/>
              </w:rPr>
              <w:t>011</w:t>
            </w:r>
            <w:r>
              <w:rPr>
                <w:rFonts w:ascii="Times New Roman" w:hAnsi="Times New Roman" w:cs="Times New Roman"/>
                <w:sz w:val="24"/>
                <w:szCs w:val="24"/>
                <w:lang w:val="en-US"/>
              </w:rPr>
              <w:t xml:space="preserve"> </w:t>
            </w:r>
            <w:r w:rsidRPr="00584083">
              <w:rPr>
                <w:rFonts w:ascii="Times New Roman" w:hAnsi="Times New Roman" w:cs="Times New Roman"/>
                <w:sz w:val="24"/>
                <w:szCs w:val="24"/>
              </w:rPr>
              <w:t>/</w:t>
            </w:r>
            <w:r>
              <w:rPr>
                <w:rFonts w:ascii="Times New Roman" w:hAnsi="Times New Roman" w:cs="Times New Roman"/>
                <w:sz w:val="24"/>
                <w:szCs w:val="24"/>
                <w:lang w:val="en-US"/>
              </w:rPr>
              <w:t xml:space="preserve"> </w:t>
            </w:r>
            <w:r w:rsidRPr="00584083">
              <w:rPr>
                <w:rFonts w:ascii="Times New Roman" w:hAnsi="Times New Roman" w:cs="Times New Roman"/>
                <w:sz w:val="24"/>
                <w:szCs w:val="24"/>
              </w:rPr>
              <w:t>228-8040</w:t>
            </w:r>
          </w:p>
          <w:p w:rsidR="0053406F" w:rsidRPr="00584083" w:rsidRDefault="0053406F" w:rsidP="00812CE8">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063/356-613</w:t>
            </w:r>
          </w:p>
        </w:tc>
        <w:tc>
          <w:tcPr>
            <w:tcW w:w="4215" w:type="dxa"/>
          </w:tcPr>
          <w:p w:rsidR="0053406F" w:rsidRPr="00584083" w:rsidRDefault="0053406F" w:rsidP="00812CE8">
            <w:pPr>
              <w:widowControl w:val="0"/>
              <w:spacing w:after="0" w:line="240" w:lineRule="auto"/>
              <w:rPr>
                <w:rFonts w:ascii="Times New Roman" w:hAnsi="Times New Roman" w:cs="Times New Roman"/>
                <w:b/>
                <w:sz w:val="24"/>
                <w:szCs w:val="24"/>
              </w:rPr>
            </w:pPr>
          </w:p>
          <w:p w:rsidR="0053406F" w:rsidRPr="00584083" w:rsidRDefault="00441CB4" w:rsidP="00812CE8">
            <w:pPr>
              <w:widowControl w:val="0"/>
              <w:spacing w:after="0" w:line="240" w:lineRule="auto"/>
              <w:ind w:left="1023" w:hanging="777"/>
              <w:rPr>
                <w:rFonts w:ascii="Times New Roman" w:hAnsi="Times New Roman" w:cs="Times New Roman"/>
                <w:sz w:val="24"/>
                <w:szCs w:val="24"/>
              </w:rPr>
            </w:pPr>
            <w:hyperlink r:id="rId21">
              <w:r w:rsidR="0053406F" w:rsidRPr="00584083">
                <w:rPr>
                  <w:rFonts w:ascii="Times New Roman" w:hAnsi="Times New Roman" w:cs="Times New Roman"/>
                  <w:color w:val="0462C1"/>
                  <w:sz w:val="24"/>
                  <w:szCs w:val="24"/>
                  <w:u w:val="single"/>
                </w:rPr>
                <w:t>vdsrbija@gmail.com</w:t>
              </w:r>
            </w:hyperlink>
          </w:p>
        </w:tc>
      </w:tr>
    </w:tbl>
    <w:p w:rsidR="0053406F" w:rsidRPr="00584083" w:rsidRDefault="0053406F" w:rsidP="0053406F">
      <w:pPr>
        <w:spacing w:after="0" w:line="240" w:lineRule="auto"/>
        <w:jc w:val="both"/>
        <w:rPr>
          <w:rFonts w:ascii="Times New Roman" w:hAnsi="Times New Roman" w:cs="Times New Roman"/>
          <w:sz w:val="24"/>
          <w:szCs w:val="24"/>
        </w:rPr>
      </w:pPr>
    </w:p>
    <w:p w:rsidR="0053406F" w:rsidRPr="00584083" w:rsidRDefault="0053406F" w:rsidP="0053406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6. ПОЧЕТАК ПРИМЕНЕ ПЛАНА</w:t>
      </w:r>
    </w:p>
    <w:p w:rsidR="0053406F" w:rsidRDefault="0053406F" w:rsidP="0053406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План почиње да се примењује почев од дана доношења.</w:t>
      </w:r>
    </w:p>
    <w:p w:rsidR="0053406F" w:rsidRDefault="0053406F" w:rsidP="0053406F">
      <w:pPr>
        <w:spacing w:after="0" w:line="240" w:lineRule="auto"/>
        <w:jc w:val="both"/>
        <w:rPr>
          <w:rFonts w:ascii="Times New Roman" w:hAnsi="Times New Roman" w:cs="Times New Roman"/>
          <w:sz w:val="24"/>
          <w:szCs w:val="24"/>
          <w:lang w:val="sr-Cyrl-RS"/>
        </w:rPr>
      </w:pPr>
    </w:p>
    <w:p w:rsidR="00BE319B" w:rsidRDefault="00BE319B" w:rsidP="0053406F">
      <w:pPr>
        <w:spacing w:after="0" w:line="240" w:lineRule="auto"/>
        <w:jc w:val="both"/>
        <w:rPr>
          <w:rFonts w:ascii="Times New Roman" w:hAnsi="Times New Roman" w:cs="Times New Roman"/>
          <w:sz w:val="24"/>
          <w:szCs w:val="24"/>
          <w:lang w:val="sr-Cyrl-RS"/>
        </w:rPr>
      </w:pPr>
    </w:p>
    <w:p w:rsidR="00BE319B" w:rsidRDefault="00BE319B" w:rsidP="0053406F">
      <w:pPr>
        <w:spacing w:after="0" w:line="240" w:lineRule="auto"/>
        <w:jc w:val="both"/>
        <w:rPr>
          <w:rFonts w:ascii="Times New Roman" w:hAnsi="Times New Roman" w:cs="Times New Roman"/>
          <w:sz w:val="24"/>
          <w:szCs w:val="24"/>
          <w:lang w:val="sr-Cyrl-RS"/>
        </w:rPr>
      </w:pPr>
    </w:p>
    <w:p w:rsidR="00BE319B" w:rsidRPr="00BE319B" w:rsidRDefault="00BE319B" w:rsidP="0053406F">
      <w:pPr>
        <w:spacing w:after="0" w:line="240" w:lineRule="auto"/>
        <w:jc w:val="both"/>
        <w:rPr>
          <w:rFonts w:ascii="Times New Roman" w:hAnsi="Times New Roman" w:cs="Times New Roman"/>
          <w:sz w:val="24"/>
          <w:szCs w:val="24"/>
          <w:lang w:val="sr-Cyrl-RS"/>
        </w:rPr>
      </w:pPr>
    </w:p>
    <w:p w:rsidR="00BE319B" w:rsidRDefault="0053406F" w:rsidP="00534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3406F" w:rsidRDefault="00BE319B" w:rsidP="0053406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3406F" w:rsidRPr="00520230">
        <w:rPr>
          <w:rFonts w:ascii="Times New Roman" w:hAnsi="Times New Roman" w:cs="Times New Roman"/>
          <w:b/>
          <w:sz w:val="24"/>
          <w:szCs w:val="24"/>
        </w:rPr>
        <w:t>Председник Школског одбора</w:t>
      </w:r>
    </w:p>
    <w:p w:rsidR="0053406F" w:rsidRPr="00520230" w:rsidRDefault="0053406F" w:rsidP="0053406F">
      <w:pPr>
        <w:spacing w:after="0" w:line="240" w:lineRule="auto"/>
        <w:jc w:val="both"/>
        <w:rPr>
          <w:rFonts w:ascii="Times New Roman" w:hAnsi="Times New Roman" w:cs="Times New Roman"/>
          <w:b/>
          <w:sz w:val="24"/>
          <w:szCs w:val="24"/>
        </w:rPr>
      </w:pPr>
    </w:p>
    <w:p w:rsidR="0053406F" w:rsidRDefault="0053406F" w:rsidP="00534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53406F" w:rsidRPr="00BE319B" w:rsidRDefault="00BE319B" w:rsidP="0053406F">
      <w:pPr>
        <w:spacing w:after="0" w:line="240" w:lineRule="auto"/>
        <w:jc w:val="both"/>
        <w:rPr>
          <w:rFonts w:ascii="Times New Roman" w:hAnsi="Times New Roman" w:cs="Times New Roman"/>
          <w:i/>
          <w:lang w:val="sr-Cyrl-R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sr-Cyrl-RS"/>
        </w:rPr>
        <w:t xml:space="preserve">                                                                    </w:t>
      </w:r>
      <w:r>
        <w:rPr>
          <w:rFonts w:ascii="Times New Roman" w:hAnsi="Times New Roman" w:cs="Times New Roman"/>
          <w:i/>
          <w:lang w:val="sr-Cyrl-RS"/>
        </w:rPr>
        <w:t>(</w:t>
      </w:r>
      <w:r w:rsidRPr="00BE319B">
        <w:rPr>
          <w:rFonts w:ascii="Times New Roman" w:hAnsi="Times New Roman" w:cs="Times New Roman"/>
          <w:i/>
        </w:rPr>
        <w:t xml:space="preserve"> </w:t>
      </w:r>
      <w:r w:rsidRPr="00BE319B">
        <w:rPr>
          <w:rFonts w:ascii="Times New Roman" w:hAnsi="Times New Roman" w:cs="Times New Roman"/>
          <w:lang w:val="sr-Cyrl-RS"/>
        </w:rPr>
        <w:t>Еуридике Латињак</w:t>
      </w:r>
      <w:r>
        <w:rPr>
          <w:rFonts w:ascii="Times New Roman" w:hAnsi="Times New Roman" w:cs="Times New Roman"/>
          <w:i/>
          <w:lang w:val="sr-Cyrl-RS"/>
        </w:rPr>
        <w:t>)</w:t>
      </w:r>
    </w:p>
    <w:p w:rsidR="00184404" w:rsidRDefault="00184404" w:rsidP="0053406F">
      <w:pPr>
        <w:spacing w:after="0"/>
      </w:pPr>
    </w:p>
    <w:p w:rsidR="00307CC1" w:rsidRPr="00307CC1" w:rsidRDefault="00656001" w:rsidP="0053406F">
      <w:pPr>
        <w:spacing w:after="0"/>
        <w:rPr>
          <w:lang w:val="sr-Cyrl-RS"/>
        </w:rPr>
      </w:pPr>
      <w:r>
        <w:rPr>
          <w:lang w:val="sr-Cyrl-RS"/>
        </w:rPr>
        <w:t>У Сенти, дана 31.1.2023.</w:t>
      </w:r>
      <w:bookmarkStart w:id="1" w:name="_GoBack"/>
      <w:bookmarkEnd w:id="1"/>
      <w:r w:rsidR="00307CC1">
        <w:rPr>
          <w:lang w:val="sr-Cyrl-RS"/>
        </w:rPr>
        <w:t xml:space="preserve"> године</w:t>
      </w:r>
    </w:p>
    <w:p w:rsidR="00184404" w:rsidRPr="00184404" w:rsidRDefault="00184404" w:rsidP="00184404">
      <w:pPr>
        <w:spacing w:after="0"/>
        <w:jc w:val="center"/>
        <w:rPr>
          <w:lang w:val="sr-Cyrl-RS"/>
        </w:rPr>
      </w:pPr>
    </w:p>
    <w:p w:rsidR="00184404" w:rsidRPr="00184404" w:rsidRDefault="00184404" w:rsidP="00184404">
      <w:pPr>
        <w:spacing w:after="0"/>
        <w:jc w:val="center"/>
        <w:rPr>
          <w:lang w:val="sr-Cyrl-RS"/>
        </w:rPr>
      </w:pPr>
    </w:p>
    <w:sectPr w:rsidR="00184404" w:rsidRPr="00184404" w:rsidSect="00183B04">
      <w:pgSz w:w="11906" w:h="16838"/>
      <w:pgMar w:top="1276"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CB4" w:rsidRDefault="00441CB4" w:rsidP="00E914BD">
      <w:pPr>
        <w:spacing w:after="0" w:line="240" w:lineRule="auto"/>
      </w:pPr>
      <w:r>
        <w:separator/>
      </w:r>
    </w:p>
  </w:endnote>
  <w:endnote w:type="continuationSeparator" w:id="0">
    <w:p w:rsidR="00441CB4" w:rsidRDefault="00441CB4"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CB4" w:rsidRDefault="00441CB4" w:rsidP="00E914BD">
      <w:pPr>
        <w:spacing w:after="0" w:line="240" w:lineRule="auto"/>
      </w:pPr>
      <w:r>
        <w:separator/>
      </w:r>
    </w:p>
  </w:footnote>
  <w:footnote w:type="continuationSeparator" w:id="0">
    <w:p w:rsidR="00441CB4" w:rsidRDefault="00441CB4" w:rsidP="00E91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8EC"/>
    <w:multiLevelType w:val="multilevel"/>
    <w:tmpl w:val="27B2398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A76986"/>
    <w:multiLevelType w:val="multilevel"/>
    <w:tmpl w:val="34AC2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C61306"/>
    <w:multiLevelType w:val="hybridMultilevel"/>
    <w:tmpl w:val="D88CFACC"/>
    <w:lvl w:ilvl="0" w:tplc="3BA0C4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D2E19CF"/>
    <w:multiLevelType w:val="hybridMultilevel"/>
    <w:tmpl w:val="99CA4E0A"/>
    <w:lvl w:ilvl="0" w:tplc="4BEC166C">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247432C0"/>
    <w:multiLevelType w:val="multilevel"/>
    <w:tmpl w:val="375ADA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258A59B4"/>
    <w:multiLevelType w:val="hybridMultilevel"/>
    <w:tmpl w:val="20C234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2A330F1F"/>
    <w:multiLevelType w:val="multilevel"/>
    <w:tmpl w:val="84A65058"/>
    <w:lvl w:ilvl="0">
      <w:start w:val="1"/>
      <w:numFmt w:val="bullet"/>
      <w:lvlText w:val="➢"/>
      <w:lvlJc w:val="left"/>
      <w:pPr>
        <w:ind w:left="459" w:hanging="288"/>
      </w:pPr>
      <w:rPr>
        <w:rFonts w:ascii="Arimo" w:eastAsia="Arimo" w:hAnsi="Arimo" w:cs="Arimo"/>
        <w:color w:val="4471C4"/>
        <w:sz w:val="24"/>
        <w:szCs w:val="24"/>
      </w:rPr>
    </w:lvl>
    <w:lvl w:ilvl="1">
      <w:start w:val="2"/>
      <w:numFmt w:val="decimal"/>
      <w:lvlText w:val="%2)"/>
      <w:lvlJc w:val="left"/>
      <w:pPr>
        <w:ind w:left="462" w:hanging="263"/>
      </w:pPr>
      <w:rPr>
        <w:rFonts w:ascii="Times New Roman" w:eastAsia="Times New Roman" w:hAnsi="Times New Roman" w:cs="Times New Roman"/>
        <w:sz w:val="24"/>
        <w:szCs w:val="24"/>
      </w:rPr>
    </w:lvl>
    <w:lvl w:ilvl="2">
      <w:start w:val="1"/>
      <w:numFmt w:val="decimal"/>
      <w:lvlText w:val="%3."/>
      <w:lvlJc w:val="left"/>
      <w:pPr>
        <w:ind w:left="938" w:hanging="360"/>
      </w:pPr>
      <w:rPr>
        <w:rFonts w:ascii="Times New Roman" w:eastAsia="Times New Roman" w:hAnsi="Times New Roman" w:cs="Times New Roman"/>
        <w:b/>
        <w:sz w:val="32"/>
        <w:szCs w:val="32"/>
      </w:rPr>
    </w:lvl>
    <w:lvl w:ilvl="3">
      <w:start w:val="1"/>
      <w:numFmt w:val="decimal"/>
      <w:lvlText w:val="%3.%4"/>
      <w:lvlJc w:val="left"/>
      <w:pPr>
        <w:ind w:left="1010" w:hanging="352"/>
      </w:pPr>
      <w:rPr>
        <w:rFonts w:ascii="Times New Roman" w:eastAsia="Times New Roman" w:hAnsi="Times New Roman" w:cs="Times New Roman"/>
        <w:b/>
        <w:sz w:val="28"/>
        <w:szCs w:val="28"/>
      </w:rPr>
    </w:lvl>
    <w:lvl w:ilvl="4">
      <w:start w:val="1"/>
      <w:numFmt w:val="decimal"/>
      <w:lvlText w:val="%3.%4.%5."/>
      <w:lvlJc w:val="left"/>
      <w:pPr>
        <w:ind w:left="1440" w:hanging="720"/>
      </w:pPr>
      <w:rPr>
        <w:rFonts w:ascii="Times New Roman" w:eastAsia="Times New Roman" w:hAnsi="Times New Roman" w:cs="Times New Roman"/>
        <w:b/>
        <w:sz w:val="24"/>
        <w:szCs w:val="24"/>
      </w:rPr>
    </w:lvl>
    <w:lvl w:ilvl="5">
      <w:start w:val="1"/>
      <w:numFmt w:val="bullet"/>
      <w:lvlText w:val="•"/>
      <w:lvlJc w:val="left"/>
      <w:pPr>
        <w:ind w:left="1400" w:hanging="720"/>
      </w:pPr>
    </w:lvl>
    <w:lvl w:ilvl="6">
      <w:start w:val="1"/>
      <w:numFmt w:val="bullet"/>
      <w:lvlText w:val="•"/>
      <w:lvlJc w:val="left"/>
      <w:pPr>
        <w:ind w:left="1440" w:hanging="720"/>
      </w:pPr>
    </w:lvl>
    <w:lvl w:ilvl="7">
      <w:start w:val="1"/>
      <w:numFmt w:val="bullet"/>
      <w:lvlText w:val="•"/>
      <w:lvlJc w:val="left"/>
      <w:pPr>
        <w:ind w:left="3436" w:hanging="720"/>
      </w:pPr>
    </w:lvl>
    <w:lvl w:ilvl="8">
      <w:start w:val="1"/>
      <w:numFmt w:val="bullet"/>
      <w:lvlText w:val="•"/>
      <w:lvlJc w:val="left"/>
      <w:pPr>
        <w:ind w:left="5433" w:hanging="720"/>
      </w:pPr>
    </w:lvl>
  </w:abstractNum>
  <w:abstractNum w:abstractNumId="7">
    <w:nsid w:val="2D2C36B1"/>
    <w:multiLevelType w:val="multilevel"/>
    <w:tmpl w:val="BAF25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75211C"/>
    <w:multiLevelType w:val="hybridMultilevel"/>
    <w:tmpl w:val="91841AFC"/>
    <w:lvl w:ilvl="0" w:tplc="0D7495D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345D06BD"/>
    <w:multiLevelType w:val="multilevel"/>
    <w:tmpl w:val="5E9AD8D8"/>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nsid w:val="42613E25"/>
    <w:multiLevelType w:val="multilevel"/>
    <w:tmpl w:val="9692F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4865E27"/>
    <w:multiLevelType w:val="multilevel"/>
    <w:tmpl w:val="7C10FFEE"/>
    <w:lvl w:ilvl="0">
      <w:numFmt w:val="bullet"/>
      <w:lvlText w:val="-"/>
      <w:lvlJc w:val="left"/>
      <w:pPr>
        <w:ind w:left="870" w:hanging="51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FF7441A"/>
    <w:multiLevelType w:val="hybridMultilevel"/>
    <w:tmpl w:val="9F7AAA76"/>
    <w:lvl w:ilvl="0" w:tplc="B622E49A">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60E175CC"/>
    <w:multiLevelType w:val="hybridMultilevel"/>
    <w:tmpl w:val="4378B0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6FC059B2"/>
    <w:multiLevelType w:val="hybridMultilevel"/>
    <w:tmpl w:val="EA926450"/>
    <w:lvl w:ilvl="0" w:tplc="60D2BFD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7CF50B4F"/>
    <w:multiLevelType w:val="hybridMultilevel"/>
    <w:tmpl w:val="D49275B8"/>
    <w:lvl w:ilvl="0" w:tplc="0D609B6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8"/>
  </w:num>
  <w:num w:numId="5">
    <w:abstractNumId w:val="2"/>
  </w:num>
  <w:num w:numId="6">
    <w:abstractNumId w:val="15"/>
  </w:num>
  <w:num w:numId="7">
    <w:abstractNumId w:val="13"/>
  </w:num>
  <w:num w:numId="8">
    <w:abstractNumId w:val="3"/>
  </w:num>
  <w:num w:numId="9">
    <w:abstractNumId w:val="4"/>
  </w:num>
  <w:num w:numId="10">
    <w:abstractNumId w:val="9"/>
  </w:num>
  <w:num w:numId="11">
    <w:abstractNumId w:val="7"/>
  </w:num>
  <w:num w:numId="12">
    <w:abstractNumId w:val="0"/>
  </w:num>
  <w:num w:numId="13">
    <w:abstractNumId w:val="10"/>
  </w:num>
  <w:num w:numId="14">
    <w:abstractNumId w:val="6"/>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166A0"/>
    <w:rsid w:val="000567F1"/>
    <w:rsid w:val="000855E2"/>
    <w:rsid w:val="000A313A"/>
    <w:rsid w:val="000B6743"/>
    <w:rsid w:val="000E19E9"/>
    <w:rsid w:val="000E68E8"/>
    <w:rsid w:val="000F66F8"/>
    <w:rsid w:val="001232CF"/>
    <w:rsid w:val="00130BDB"/>
    <w:rsid w:val="00177640"/>
    <w:rsid w:val="001833F5"/>
    <w:rsid w:val="00183B04"/>
    <w:rsid w:val="00184404"/>
    <w:rsid w:val="001B1291"/>
    <w:rsid w:val="001B694C"/>
    <w:rsid w:val="001E025B"/>
    <w:rsid w:val="001F3BAB"/>
    <w:rsid w:val="001F6DF1"/>
    <w:rsid w:val="00210A98"/>
    <w:rsid w:val="002141D1"/>
    <w:rsid w:val="00221AA1"/>
    <w:rsid w:val="00245477"/>
    <w:rsid w:val="002757B1"/>
    <w:rsid w:val="00284EB0"/>
    <w:rsid w:val="002D6775"/>
    <w:rsid w:val="002E2204"/>
    <w:rsid w:val="00303624"/>
    <w:rsid w:val="00304F0A"/>
    <w:rsid w:val="0030643B"/>
    <w:rsid w:val="00307CC1"/>
    <w:rsid w:val="00312AAC"/>
    <w:rsid w:val="00323E0F"/>
    <w:rsid w:val="00366EFD"/>
    <w:rsid w:val="003B0CFF"/>
    <w:rsid w:val="003B5466"/>
    <w:rsid w:val="003D6AA2"/>
    <w:rsid w:val="004169C1"/>
    <w:rsid w:val="00430A16"/>
    <w:rsid w:val="00431EDD"/>
    <w:rsid w:val="00441CB4"/>
    <w:rsid w:val="00446D51"/>
    <w:rsid w:val="00484B1B"/>
    <w:rsid w:val="00495D9B"/>
    <w:rsid w:val="004A1653"/>
    <w:rsid w:val="004D27D3"/>
    <w:rsid w:val="004E51BA"/>
    <w:rsid w:val="004E73BA"/>
    <w:rsid w:val="004F31A3"/>
    <w:rsid w:val="0053406F"/>
    <w:rsid w:val="00536D29"/>
    <w:rsid w:val="00562C22"/>
    <w:rsid w:val="0056477A"/>
    <w:rsid w:val="005659D7"/>
    <w:rsid w:val="00580525"/>
    <w:rsid w:val="005A1366"/>
    <w:rsid w:val="005A4DD8"/>
    <w:rsid w:val="005C3986"/>
    <w:rsid w:val="005D0BBB"/>
    <w:rsid w:val="005E1359"/>
    <w:rsid w:val="005F29BE"/>
    <w:rsid w:val="005F384B"/>
    <w:rsid w:val="00622325"/>
    <w:rsid w:val="00622F24"/>
    <w:rsid w:val="00643F73"/>
    <w:rsid w:val="00654F62"/>
    <w:rsid w:val="00656001"/>
    <w:rsid w:val="006A04FA"/>
    <w:rsid w:val="006B02F0"/>
    <w:rsid w:val="006B1AA2"/>
    <w:rsid w:val="006B3227"/>
    <w:rsid w:val="006B702F"/>
    <w:rsid w:val="006D6826"/>
    <w:rsid w:val="006E29B0"/>
    <w:rsid w:val="006F39D0"/>
    <w:rsid w:val="00713B1A"/>
    <w:rsid w:val="007424E1"/>
    <w:rsid w:val="00773735"/>
    <w:rsid w:val="007967D7"/>
    <w:rsid w:val="007D2C0E"/>
    <w:rsid w:val="0088549B"/>
    <w:rsid w:val="00896EF6"/>
    <w:rsid w:val="008B6846"/>
    <w:rsid w:val="008C2B6D"/>
    <w:rsid w:val="008D1797"/>
    <w:rsid w:val="009065BD"/>
    <w:rsid w:val="00921CE1"/>
    <w:rsid w:val="00961804"/>
    <w:rsid w:val="009757C4"/>
    <w:rsid w:val="009819AC"/>
    <w:rsid w:val="009827FC"/>
    <w:rsid w:val="009A052E"/>
    <w:rsid w:val="009A1F96"/>
    <w:rsid w:val="009B0A01"/>
    <w:rsid w:val="009D3E32"/>
    <w:rsid w:val="00A021F5"/>
    <w:rsid w:val="00A053FC"/>
    <w:rsid w:val="00A52C50"/>
    <w:rsid w:val="00AA0727"/>
    <w:rsid w:val="00AE4317"/>
    <w:rsid w:val="00AF35E0"/>
    <w:rsid w:val="00AF4498"/>
    <w:rsid w:val="00B300F8"/>
    <w:rsid w:val="00B82408"/>
    <w:rsid w:val="00B961D3"/>
    <w:rsid w:val="00BD7CE2"/>
    <w:rsid w:val="00BE319B"/>
    <w:rsid w:val="00BE5E02"/>
    <w:rsid w:val="00BE65DD"/>
    <w:rsid w:val="00C24644"/>
    <w:rsid w:val="00C32ECE"/>
    <w:rsid w:val="00C57825"/>
    <w:rsid w:val="00C61F44"/>
    <w:rsid w:val="00CA4934"/>
    <w:rsid w:val="00CD4373"/>
    <w:rsid w:val="00CE1925"/>
    <w:rsid w:val="00CE69FC"/>
    <w:rsid w:val="00CF08CD"/>
    <w:rsid w:val="00D26B76"/>
    <w:rsid w:val="00D378AA"/>
    <w:rsid w:val="00D4153D"/>
    <w:rsid w:val="00D5183D"/>
    <w:rsid w:val="00D6265F"/>
    <w:rsid w:val="00D73BDB"/>
    <w:rsid w:val="00D74186"/>
    <w:rsid w:val="00D90AC4"/>
    <w:rsid w:val="00DD24D4"/>
    <w:rsid w:val="00DE0073"/>
    <w:rsid w:val="00DF213B"/>
    <w:rsid w:val="00E04CFE"/>
    <w:rsid w:val="00E124C7"/>
    <w:rsid w:val="00E173BF"/>
    <w:rsid w:val="00E42465"/>
    <w:rsid w:val="00E53F68"/>
    <w:rsid w:val="00E56EF2"/>
    <w:rsid w:val="00E8645D"/>
    <w:rsid w:val="00E914BD"/>
    <w:rsid w:val="00E94298"/>
    <w:rsid w:val="00EA253F"/>
    <w:rsid w:val="00EB3C01"/>
    <w:rsid w:val="00EB4830"/>
    <w:rsid w:val="00EC06F3"/>
    <w:rsid w:val="00EC59A0"/>
    <w:rsid w:val="00EC5B8A"/>
    <w:rsid w:val="00EC7FCF"/>
    <w:rsid w:val="00F00DE2"/>
    <w:rsid w:val="00F06186"/>
    <w:rsid w:val="00F11F6B"/>
    <w:rsid w:val="00F16724"/>
    <w:rsid w:val="00F30BE5"/>
    <w:rsid w:val="00F85F89"/>
    <w:rsid w:val="00FA67F4"/>
    <w:rsid w:val="00FE6A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tidiskriminacija.rodna@minljmpdd.gov.rs" TargetMode="External"/><Relationship Id="rId18" Type="http://schemas.openxmlformats.org/officeDocument/2006/relationships/hyperlink" Target="mailto:zene.savet@azc.org.rs" TargetMode="External"/><Relationship Id="rId3" Type="http://schemas.openxmlformats.org/officeDocument/2006/relationships/styles" Target="styles.xml"/><Relationship Id="rId21" Type="http://schemas.openxmlformats.org/officeDocument/2006/relationships/hyperlink" Target="mailto:vdsrbija@gmail.com" TargetMode="External"/><Relationship Id="rId7" Type="http://schemas.openxmlformats.org/officeDocument/2006/relationships/footnotes" Target="footnotes.xml"/><Relationship Id="rId12" Type="http://schemas.openxmlformats.org/officeDocument/2006/relationships/hyperlink" Target="mailto:kabinet@mre.gov.rs" TargetMode="External"/><Relationship Id="rId17" Type="http://schemas.openxmlformats.org/officeDocument/2006/relationships/hyperlink" Target="mailto:katarina.loncarevic@fpn.bg.ac.rs" TargetMode="External"/><Relationship Id="rId2" Type="http://schemas.openxmlformats.org/officeDocument/2006/relationships/numbering" Target="numbering.xml"/><Relationship Id="rId16" Type="http://schemas.openxmlformats.org/officeDocument/2006/relationships/hyperlink" Target="mailto:office@civilnodrustvo.gov.rs" TargetMode="External"/><Relationship Id="rId20" Type="http://schemas.openxmlformats.org/officeDocument/2006/relationships/hyperlink" Target="mailto:office@atina.org.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dna.ravnopravnost@gov.rs" TargetMode="External"/><Relationship Id="rId5" Type="http://schemas.openxmlformats.org/officeDocument/2006/relationships/settings" Target="settings.xml"/><Relationship Id="rId15" Type="http://schemas.openxmlformats.org/officeDocument/2006/relationships/hyperlink" Target="mailto:kabinet@zastitnik.r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pravnapomoc@azc.org.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zastitnik@zastitnik.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A491F-F89D-4FA4-B574-A8A3EA36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4751</Words>
  <Characters>27082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13</cp:revision>
  <cp:lastPrinted>2020-11-03T08:24:00Z</cp:lastPrinted>
  <dcterms:created xsi:type="dcterms:W3CDTF">2022-12-16T10:20:00Z</dcterms:created>
  <dcterms:modified xsi:type="dcterms:W3CDTF">2023-03-01T09:05:00Z</dcterms:modified>
</cp:coreProperties>
</file>